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25" w:rsidRPr="00205E87" w:rsidRDefault="001A0425" w:rsidP="00053A56">
      <w:pPr>
        <w:pStyle w:val="Title"/>
        <w:rPr>
          <w:sz w:val="40"/>
          <w:szCs w:val="40"/>
        </w:rPr>
      </w:pPr>
      <w:bookmarkStart w:id="0" w:name="_GoBack"/>
      <w:bookmarkEnd w:id="0"/>
      <w:r w:rsidRPr="00205E87">
        <w:rPr>
          <w:color w:val="B64926" w:themeColor="accent3"/>
          <w:sz w:val="40"/>
          <w:szCs w:val="40"/>
        </w:rPr>
        <w:t xml:space="preserve">VRMS Training </w:t>
      </w:r>
    </w:p>
    <w:p w:rsidR="001A0425" w:rsidRPr="00964D6E" w:rsidRDefault="001A0425" w:rsidP="00053A56">
      <w:pPr>
        <w:pStyle w:val="BodyText"/>
        <w:spacing w:after="0"/>
        <w:rPr>
          <w:b/>
          <w:sz w:val="18"/>
          <w:szCs w:val="18"/>
        </w:rPr>
      </w:pPr>
      <w:r>
        <w:rPr>
          <w:b/>
          <w:sz w:val="18"/>
          <w:szCs w:val="18"/>
        </w:rPr>
        <w:t xml:space="preserve">This content is </w:t>
      </w:r>
      <w:r w:rsidRPr="00964D6E">
        <w:rPr>
          <w:b/>
          <w:sz w:val="18"/>
          <w:szCs w:val="18"/>
        </w:rPr>
        <w:t>excerpt</w:t>
      </w:r>
      <w:r>
        <w:rPr>
          <w:b/>
          <w:sz w:val="18"/>
          <w:szCs w:val="18"/>
        </w:rPr>
        <w:t>ed</w:t>
      </w:r>
      <w:r w:rsidRPr="00964D6E">
        <w:rPr>
          <w:b/>
          <w:sz w:val="18"/>
          <w:szCs w:val="18"/>
        </w:rPr>
        <w:t xml:space="preserve"> from the Volunteer Registration and Management System Administrators’ Training Guide and Resources (“VRMS Guide”). Some of the links are to pages within the “VRMS Guide” which can be found in its entirety in Better Impact’s Enterprise Document Library</w:t>
      </w:r>
      <w:r w:rsidR="00137557">
        <w:rPr>
          <w:b/>
          <w:sz w:val="18"/>
          <w:szCs w:val="18"/>
        </w:rPr>
        <w:t xml:space="preserve"> (currently under revision)</w:t>
      </w:r>
      <w:r w:rsidRPr="00964D6E">
        <w:rPr>
          <w:b/>
          <w:sz w:val="18"/>
          <w:szCs w:val="18"/>
        </w:rPr>
        <w:t>. If you are a Volunteer Coordinator</w:t>
      </w:r>
      <w:r>
        <w:rPr>
          <w:b/>
          <w:sz w:val="18"/>
          <w:szCs w:val="18"/>
        </w:rPr>
        <w:t xml:space="preserve"> and cannot perform some of these functions</w:t>
      </w:r>
      <w:r w:rsidRPr="00964D6E">
        <w:rPr>
          <w:b/>
          <w:sz w:val="18"/>
          <w:szCs w:val="18"/>
        </w:rPr>
        <w:t>, your Dept Admin can assist you.</w:t>
      </w:r>
    </w:p>
    <w:p w:rsidR="00580024" w:rsidRDefault="00580024" w:rsidP="00053A56">
      <w:pPr>
        <w:keepNext/>
        <w:keepLines/>
        <w:spacing w:before="240" w:after="0" w:line="240" w:lineRule="auto"/>
        <w:contextualSpacing/>
        <w:outlineLvl w:val="0"/>
        <w:rPr>
          <w:rFonts w:ascii="Calibri Light" w:eastAsia="Times New Roman" w:hAnsi="Calibri Light" w:cs="Times New Roman"/>
          <w:color w:val="B43412"/>
          <w:sz w:val="32"/>
          <w:szCs w:val="32"/>
        </w:rPr>
      </w:pPr>
      <w:bookmarkStart w:id="1" w:name="_Toc5027497"/>
      <w:r>
        <w:rPr>
          <w:rFonts w:ascii="Calibri Light" w:eastAsia="Times New Roman" w:hAnsi="Calibri Light" w:cs="Times New Roman"/>
          <w:color w:val="B43412"/>
          <w:sz w:val="32"/>
          <w:szCs w:val="32"/>
        </w:rPr>
        <w:t>Better Impact (BI) Account Set-Up</w:t>
      </w:r>
    </w:p>
    <w:p w:rsidR="00580024" w:rsidRDefault="00580024" w:rsidP="00053A56">
      <w:pPr>
        <w:pStyle w:val="BodyText"/>
        <w:spacing w:after="0"/>
      </w:pPr>
      <w:r>
        <w:t>To increase your success using the Better Impact system, planning is key. It is important to take the time to consider how your department is structured and how you would like it to be presented in the Better Impact system.</w:t>
      </w:r>
    </w:p>
    <w:p w:rsidR="00580024" w:rsidRDefault="00580024" w:rsidP="00580024">
      <w:pPr>
        <w:spacing w:line="240" w:lineRule="auto"/>
        <w:rPr>
          <w:rFonts w:ascii="Calibri" w:eastAsia="Calibri" w:hAnsi="Calibri" w:cs="Times New Roman"/>
          <w:i/>
          <w:iCs/>
          <w:color w:val="404040"/>
        </w:rPr>
      </w:pPr>
      <w:r>
        <w:rPr>
          <w:rFonts w:ascii="Calibri" w:eastAsia="Calibri" w:hAnsi="Calibri" w:cs="Times New Roman"/>
          <w:i/>
          <w:iCs/>
          <w:color w:val="404040"/>
        </w:rPr>
        <w:t>You might consider the following:</w:t>
      </w:r>
    </w:p>
    <w:p w:rsidR="00580024" w:rsidRDefault="00580024" w:rsidP="00053A56">
      <w:pPr>
        <w:numPr>
          <w:ilvl w:val="0"/>
          <w:numId w:val="23"/>
        </w:numPr>
        <w:spacing w:after="0" w:line="240" w:lineRule="auto"/>
        <w:rPr>
          <w:rFonts w:ascii="Calibri" w:eastAsia="Calibri" w:hAnsi="Calibri" w:cs="Times New Roman"/>
          <w:i/>
          <w:iCs/>
          <w:color w:val="404040"/>
        </w:rPr>
      </w:pPr>
      <w:r>
        <w:rPr>
          <w:rFonts w:ascii="Calibri" w:eastAsia="Calibri" w:hAnsi="Calibri" w:cs="Times New Roman"/>
          <w:i/>
          <w:iCs/>
          <w:color w:val="404040"/>
        </w:rPr>
        <w:t>The type of programs/events you offer</w:t>
      </w:r>
    </w:p>
    <w:p w:rsidR="00580024" w:rsidRDefault="00580024" w:rsidP="00053A56">
      <w:pPr>
        <w:numPr>
          <w:ilvl w:val="0"/>
          <w:numId w:val="23"/>
        </w:numPr>
        <w:spacing w:after="0" w:line="240" w:lineRule="auto"/>
        <w:rPr>
          <w:rFonts w:ascii="Calibri" w:eastAsia="Calibri" w:hAnsi="Calibri" w:cs="Times New Roman"/>
          <w:i/>
          <w:iCs/>
          <w:color w:val="404040"/>
        </w:rPr>
      </w:pPr>
      <w:r>
        <w:rPr>
          <w:rFonts w:ascii="Calibri" w:eastAsia="Calibri" w:hAnsi="Calibri" w:cs="Times New Roman"/>
          <w:i/>
          <w:iCs/>
          <w:color w:val="404040"/>
        </w:rPr>
        <w:t>The specific types of tasks/roles that would be required to fulfill the needs of the programs/events</w:t>
      </w:r>
    </w:p>
    <w:p w:rsidR="00580024" w:rsidRDefault="00580024" w:rsidP="00053A56">
      <w:pPr>
        <w:numPr>
          <w:ilvl w:val="0"/>
          <w:numId w:val="23"/>
        </w:numPr>
        <w:spacing w:after="0" w:line="240" w:lineRule="auto"/>
        <w:rPr>
          <w:rFonts w:ascii="Calibri" w:eastAsia="Calibri" w:hAnsi="Calibri" w:cs="Times New Roman"/>
          <w:i/>
          <w:iCs/>
          <w:color w:val="404040"/>
        </w:rPr>
      </w:pPr>
      <w:r>
        <w:rPr>
          <w:rFonts w:ascii="Calibri" w:eastAsia="Calibri" w:hAnsi="Calibri" w:cs="Times New Roman"/>
          <w:i/>
          <w:iCs/>
          <w:color w:val="404040"/>
        </w:rPr>
        <w:t xml:space="preserve">Prerequisites to perform, or be assigned, to a particular task or role. </w:t>
      </w:r>
    </w:p>
    <w:p w:rsidR="00580024" w:rsidRDefault="00580024" w:rsidP="00053A56">
      <w:pPr>
        <w:numPr>
          <w:ilvl w:val="0"/>
          <w:numId w:val="23"/>
        </w:numPr>
        <w:spacing w:after="0" w:line="240" w:lineRule="auto"/>
        <w:rPr>
          <w:rFonts w:ascii="Calibri" w:eastAsia="Calibri" w:hAnsi="Calibri" w:cs="Times New Roman"/>
          <w:i/>
          <w:iCs/>
          <w:color w:val="404040"/>
        </w:rPr>
      </w:pPr>
      <w:r>
        <w:rPr>
          <w:rFonts w:ascii="Calibri" w:eastAsia="Calibri" w:hAnsi="Calibri" w:cs="Times New Roman"/>
          <w:i/>
          <w:iCs/>
          <w:color w:val="404040"/>
        </w:rPr>
        <w:t>Type of information needed to pre-screen the majority of your applicants</w:t>
      </w:r>
    </w:p>
    <w:p w:rsidR="00580024" w:rsidRDefault="00580024" w:rsidP="00053A56">
      <w:pPr>
        <w:numPr>
          <w:ilvl w:val="0"/>
          <w:numId w:val="23"/>
        </w:numPr>
        <w:spacing w:after="0" w:line="240" w:lineRule="auto"/>
        <w:rPr>
          <w:rFonts w:ascii="Calibri" w:eastAsia="Calibri" w:hAnsi="Calibri" w:cs="Times New Roman"/>
          <w:i/>
          <w:iCs/>
          <w:color w:val="404040"/>
        </w:rPr>
      </w:pPr>
      <w:r>
        <w:rPr>
          <w:rFonts w:ascii="Calibri" w:eastAsia="Calibri" w:hAnsi="Calibri" w:cs="Times New Roman"/>
          <w:i/>
          <w:iCs/>
          <w:color w:val="404040"/>
        </w:rPr>
        <w:t>The kind of data/reporting you will need about your programs/volunteer types</w:t>
      </w:r>
    </w:p>
    <w:p w:rsidR="00053A56" w:rsidRDefault="00053A56" w:rsidP="00053A56">
      <w:pPr>
        <w:spacing w:after="0"/>
        <w:rPr>
          <w:rFonts w:ascii="Calibri" w:eastAsia="Calibri" w:hAnsi="Calibri" w:cs="Times New Roman"/>
          <w:i/>
          <w:iCs/>
          <w:color w:val="404040"/>
        </w:rPr>
      </w:pPr>
    </w:p>
    <w:p w:rsidR="00580024" w:rsidRDefault="00580024" w:rsidP="00580024">
      <w:pPr>
        <w:rPr>
          <w:rStyle w:val="SubtleEmphasis"/>
        </w:rPr>
      </w:pPr>
      <w:r>
        <w:rPr>
          <w:rFonts w:ascii="Calibri" w:eastAsia="Calibri" w:hAnsi="Calibri" w:cs="Times New Roman"/>
          <w:i/>
          <w:iCs/>
          <w:color w:val="404040"/>
        </w:rPr>
        <w:t xml:space="preserve">Throughout the following pages, you will find step-by-step instructions, or directions/links to resources necessary for setting up your Better Impact account and associated functions. These are presented in a specific order to </w:t>
      </w:r>
      <w:r>
        <w:rPr>
          <w:rStyle w:val="SubtleEmphasis"/>
        </w:rPr>
        <w:t xml:space="preserve">assist you in getting your account up and running as quickly as possible. </w:t>
      </w:r>
    </w:p>
    <w:p w:rsidR="00580024" w:rsidRDefault="00580024" w:rsidP="00580024">
      <w:pPr>
        <w:jc w:val="center"/>
        <w:rPr>
          <w:rStyle w:val="SubtleEmphasis"/>
          <w:b/>
        </w:rPr>
      </w:pPr>
      <w:r>
        <w:rPr>
          <w:rStyle w:val="SubtleEmphasis"/>
          <w:b/>
          <w:color w:val="E84C22" w:themeColor="accent1"/>
        </w:rPr>
        <w:t>READ ALL THE INSTRUCTIONS IN THIS GUIDE BEFORE PROCEEDING IN BETTER IMPACT</w:t>
      </w:r>
    </w:p>
    <w:p w:rsidR="00580024" w:rsidRDefault="00580024" w:rsidP="00053A56">
      <w:pPr>
        <w:spacing w:after="0" w:line="240" w:lineRule="auto"/>
        <w:rPr>
          <w:rFonts w:ascii="Calibri" w:eastAsia="Calibri" w:hAnsi="Calibri" w:cs="Times New Roman"/>
          <w:color w:val="CC9900"/>
          <w:u w:val="single"/>
        </w:rPr>
      </w:pPr>
      <w:r>
        <w:rPr>
          <w:rFonts w:ascii="Calibri" w:eastAsia="Calibri" w:hAnsi="Calibri" w:cs="Times New Roman"/>
          <w:b/>
          <w:i/>
          <w:iCs/>
          <w:color w:val="404040"/>
        </w:rPr>
        <w:t xml:space="preserve">Login as an Administrator to Better Impact: </w:t>
      </w:r>
      <w:r>
        <w:rPr>
          <w:rFonts w:ascii="Calibri" w:eastAsia="Calibri" w:hAnsi="Calibri" w:cs="Times New Roman"/>
          <w:iCs/>
          <w:color w:val="404040"/>
        </w:rPr>
        <w:t>Access at</w:t>
      </w:r>
      <w:r w:rsidR="00D55C47">
        <w:rPr>
          <w:rFonts w:ascii="Calibri" w:eastAsia="Calibri" w:hAnsi="Calibri" w:cs="Times New Roman"/>
          <w:iCs/>
          <w:color w:val="404040"/>
        </w:rPr>
        <w:t xml:space="preserve"> </w:t>
      </w:r>
      <w:hyperlink r:id="rId5" w:history="1">
        <w:r w:rsidR="00D55C47" w:rsidRPr="0053056C">
          <w:rPr>
            <w:rStyle w:val="Hyperlink"/>
          </w:rPr>
          <w:t>http://admin.volunteer2.com</w:t>
        </w:r>
      </w:hyperlink>
    </w:p>
    <w:p w:rsidR="00580024" w:rsidRDefault="00580024" w:rsidP="00053A56">
      <w:pPr>
        <w:spacing w:after="0" w:line="240" w:lineRule="auto"/>
        <w:rPr>
          <w:rFonts w:ascii="Calibri" w:eastAsia="Calibri" w:hAnsi="Calibri" w:cs="Times New Roman"/>
          <w:b/>
          <w:i/>
          <w:iCs/>
          <w:color w:val="404040"/>
        </w:rPr>
      </w:pPr>
    </w:p>
    <w:p w:rsidR="00580024" w:rsidRDefault="00580024" w:rsidP="00053A56">
      <w:pPr>
        <w:numPr>
          <w:ilvl w:val="0"/>
          <w:numId w:val="24"/>
        </w:numPr>
        <w:spacing w:after="0" w:line="256" w:lineRule="auto"/>
        <w:contextualSpacing/>
        <w:rPr>
          <w:rFonts w:ascii="Calibri" w:eastAsia="Calibri" w:hAnsi="Calibri" w:cs="Times New Roman"/>
        </w:rPr>
      </w:pPr>
      <w:r>
        <w:rPr>
          <w:rFonts w:ascii="Calibri" w:eastAsia="Calibri" w:hAnsi="Calibri" w:cs="Times New Roman"/>
        </w:rPr>
        <w:t xml:space="preserve">Identify Department Administrators </w:t>
      </w:r>
      <w:r w:rsidR="00F6106D">
        <w:rPr>
          <w:rFonts w:ascii="Calibri" w:eastAsia="Calibri" w:hAnsi="Calibri" w:cs="Times New Roman"/>
        </w:rPr>
        <w:t>and/or Volunteer Coordinators</w:t>
      </w:r>
    </w:p>
    <w:p w:rsidR="00B94B67" w:rsidRPr="00B94B67" w:rsidRDefault="00B94B67" w:rsidP="00B94B67">
      <w:pPr>
        <w:numPr>
          <w:ilvl w:val="1"/>
          <w:numId w:val="24"/>
        </w:numPr>
        <w:spacing w:line="256" w:lineRule="auto"/>
        <w:contextualSpacing/>
        <w:rPr>
          <w:rFonts w:ascii="Calibri" w:eastAsia="Calibri" w:hAnsi="Calibri" w:cs="Times New Roman"/>
        </w:rPr>
      </w:pPr>
      <w:r>
        <w:rPr>
          <w:rStyle w:val="Hyperlink"/>
        </w:rPr>
        <w:t xml:space="preserve"> </w:t>
      </w:r>
      <w:r w:rsidRPr="00B94B67">
        <w:rPr>
          <w:rFonts w:ascii="Calibri" w:eastAsia="Calibri" w:hAnsi="Calibri" w:cs="Times New Roman"/>
        </w:rPr>
        <w:t xml:space="preserve">Contact the Enterprise Administrator at </w:t>
      </w:r>
      <w:hyperlink r:id="rId6" w:history="1">
        <w:r w:rsidRPr="004033BE">
          <w:rPr>
            <w:rStyle w:val="Hyperlink"/>
          </w:rPr>
          <w:t>ucvolunt@ucalgary.ca</w:t>
        </w:r>
      </w:hyperlink>
      <w:r w:rsidRPr="00B94B67">
        <w:rPr>
          <w:rFonts w:ascii="Calibri" w:eastAsia="Calibri" w:hAnsi="Calibri" w:cs="Times New Roman"/>
        </w:rPr>
        <w:t xml:space="preserve"> to add additional Dept Admins and Volunteer Coordinators to the Better Impact account. </w:t>
      </w:r>
      <w:r>
        <w:rPr>
          <w:rFonts w:ascii="Calibri" w:eastAsia="Calibri" w:hAnsi="Calibri" w:cs="Times New Roman"/>
        </w:rPr>
        <w:t xml:space="preserve">Include with your request a signed </w:t>
      </w:r>
      <w:r>
        <w:rPr>
          <w:rFonts w:ascii="Calibri" w:eastAsia="Calibri" w:hAnsi="Calibri" w:cs="Times New Roman"/>
          <w:i/>
        </w:rPr>
        <w:t>Oath of Confidentiality</w:t>
      </w:r>
      <w:r>
        <w:rPr>
          <w:rFonts w:ascii="Calibri" w:eastAsia="Calibri" w:hAnsi="Calibri" w:cs="Times New Roman"/>
        </w:rPr>
        <w:t xml:space="preserve"> for all Dept Admins and Volunteer Coordinators (VC) </w:t>
      </w:r>
      <w:r w:rsidR="000356CD">
        <w:rPr>
          <w:rFonts w:ascii="Calibri" w:eastAsia="Calibri" w:hAnsi="Calibri" w:cs="Times New Roman"/>
        </w:rPr>
        <w:t>–</w:t>
      </w:r>
      <w:r>
        <w:rPr>
          <w:rFonts w:ascii="Calibri" w:eastAsia="Calibri" w:hAnsi="Calibri" w:cs="Times New Roman"/>
        </w:rPr>
        <w:t xml:space="preserve"> </w:t>
      </w:r>
      <w:r w:rsidR="000356CD">
        <w:rPr>
          <w:rFonts w:ascii="Calibri" w:eastAsia="Calibri" w:hAnsi="Calibri" w:cs="Times New Roman"/>
        </w:rPr>
        <w:t>(</w:t>
      </w:r>
      <w:r>
        <w:rPr>
          <w:rFonts w:ascii="Calibri" w:eastAsia="Calibri" w:hAnsi="Calibri" w:cs="Times New Roman"/>
        </w:rPr>
        <w:t xml:space="preserve">form is available on the </w:t>
      </w:r>
      <w:r w:rsidR="000356CD">
        <w:rPr>
          <w:rFonts w:ascii="Calibri" w:eastAsia="Calibri" w:hAnsi="Calibri" w:cs="Times New Roman"/>
        </w:rPr>
        <w:t xml:space="preserve">Enterprise </w:t>
      </w:r>
      <w:r>
        <w:rPr>
          <w:rFonts w:ascii="Calibri" w:eastAsia="Calibri" w:hAnsi="Calibri" w:cs="Times New Roman"/>
        </w:rPr>
        <w:t>Document Library)</w:t>
      </w:r>
      <w:r>
        <w:rPr>
          <w:rStyle w:val="Hyperlink"/>
          <w:rFonts w:ascii="Calibri" w:eastAsia="Calibri" w:hAnsi="Calibri" w:cs="Times New Roman"/>
          <w:color w:val="auto"/>
          <w:u w:val="none"/>
        </w:rPr>
        <w:t xml:space="preserve">. </w:t>
      </w:r>
      <w:r w:rsidRPr="00B94B67">
        <w:rPr>
          <w:rFonts w:ascii="Calibri" w:eastAsia="Calibri" w:hAnsi="Calibri" w:cs="Times New Roman"/>
        </w:rPr>
        <w:t>Administrators</w:t>
      </w:r>
      <w:r>
        <w:rPr>
          <w:rFonts w:ascii="Calibri" w:eastAsia="Calibri" w:hAnsi="Calibri" w:cs="Times New Roman"/>
        </w:rPr>
        <w:t>/coordinators</w:t>
      </w:r>
      <w:r w:rsidRPr="00B94B67">
        <w:rPr>
          <w:rFonts w:ascii="Calibri" w:eastAsia="Calibri" w:hAnsi="Calibri" w:cs="Times New Roman"/>
        </w:rPr>
        <w:t xml:space="preserve"> will not be added to the Better Impact account without an accompanying signed Oath of Confidentiality.  </w:t>
      </w:r>
      <w:r>
        <w:rPr>
          <w:rFonts w:ascii="Calibri" w:eastAsia="Calibri" w:hAnsi="Calibri" w:cs="Times New Roman"/>
        </w:rPr>
        <w:t xml:space="preserve">(Please refer to the email sent with your temporary login information for the process during COVID-19 work-from-home periods) </w:t>
      </w:r>
    </w:p>
    <w:p w:rsidR="00580024" w:rsidRDefault="00580024" w:rsidP="00580024">
      <w:pPr>
        <w:numPr>
          <w:ilvl w:val="1"/>
          <w:numId w:val="24"/>
        </w:numPr>
        <w:spacing w:line="256" w:lineRule="auto"/>
        <w:contextualSpacing/>
        <w:rPr>
          <w:rFonts w:ascii="Calibri" w:eastAsia="Calibri" w:hAnsi="Calibri" w:cs="Times New Roman"/>
        </w:rPr>
      </w:pPr>
      <w:r>
        <w:rPr>
          <w:rFonts w:ascii="Calibri" w:eastAsia="Calibri" w:hAnsi="Calibri" w:cs="Times New Roman"/>
        </w:rPr>
        <w:t xml:space="preserve">Arrange for </w:t>
      </w:r>
      <w:r w:rsidR="00B94B67">
        <w:rPr>
          <w:rFonts w:ascii="Calibri" w:eastAsia="Calibri" w:hAnsi="Calibri" w:cs="Times New Roman"/>
        </w:rPr>
        <w:t xml:space="preserve">all </w:t>
      </w:r>
      <w:r>
        <w:rPr>
          <w:rFonts w:ascii="Calibri" w:eastAsia="Calibri" w:hAnsi="Calibri" w:cs="Times New Roman"/>
        </w:rPr>
        <w:t>Department Admins</w:t>
      </w:r>
      <w:r w:rsidR="00A51B0F">
        <w:rPr>
          <w:rFonts w:ascii="Calibri" w:eastAsia="Calibri" w:hAnsi="Calibri" w:cs="Times New Roman"/>
        </w:rPr>
        <w:t>/Volunteer Coordinators</w:t>
      </w:r>
      <w:r>
        <w:rPr>
          <w:rFonts w:ascii="Calibri" w:eastAsia="Calibri" w:hAnsi="Calibri" w:cs="Times New Roman"/>
        </w:rPr>
        <w:t xml:space="preserve"> to take </w:t>
      </w:r>
      <w:hyperlink r:id="rId7" w:history="1">
        <w:r>
          <w:rPr>
            <w:rStyle w:val="Hyperlink"/>
            <w:i/>
            <w:color w:val="CC9900"/>
          </w:rPr>
          <w:t>Volunteer Coordinator OHS Orientation</w:t>
        </w:r>
      </w:hyperlink>
      <w:r>
        <w:rPr>
          <w:rFonts w:ascii="Calibri" w:eastAsia="Calibri" w:hAnsi="Calibri" w:cs="Times New Roman"/>
          <w:i/>
        </w:rPr>
        <w:t xml:space="preserve"> </w:t>
      </w:r>
      <w:r>
        <w:rPr>
          <w:rFonts w:ascii="Calibri" w:eastAsia="Calibri" w:hAnsi="Calibri" w:cs="Times New Roman"/>
        </w:rPr>
        <w:t>training in Enterprise Learning</w:t>
      </w:r>
    </w:p>
    <w:p w:rsidR="00580024" w:rsidRDefault="00580024" w:rsidP="00580024">
      <w:pPr>
        <w:numPr>
          <w:ilvl w:val="1"/>
          <w:numId w:val="24"/>
        </w:numPr>
        <w:spacing w:line="256" w:lineRule="auto"/>
        <w:contextualSpacing/>
        <w:rPr>
          <w:rFonts w:ascii="Calibri" w:eastAsia="Calibri" w:hAnsi="Calibri" w:cs="Times New Roman"/>
          <w:i/>
        </w:rPr>
      </w:pPr>
      <w:r>
        <w:rPr>
          <w:rFonts w:ascii="Calibri" w:eastAsia="Calibri" w:hAnsi="Calibri" w:cs="Times New Roman"/>
        </w:rPr>
        <w:t xml:space="preserve">Update the Custom Field – </w:t>
      </w:r>
      <w:r>
        <w:rPr>
          <w:rFonts w:ascii="Calibri" w:eastAsia="Calibri" w:hAnsi="Calibri" w:cs="Times New Roman"/>
          <w:i/>
        </w:rPr>
        <w:t xml:space="preserve">Volunteer Coordinator OHS Orientation </w:t>
      </w:r>
      <w:r w:rsidR="000356CD">
        <w:rPr>
          <w:rFonts w:ascii="Calibri" w:eastAsia="Calibri" w:hAnsi="Calibri" w:cs="Times New Roman"/>
          <w:i/>
        </w:rPr>
        <w:t>C</w:t>
      </w:r>
      <w:r>
        <w:rPr>
          <w:rFonts w:ascii="Calibri" w:eastAsia="Calibri" w:hAnsi="Calibri" w:cs="Times New Roman"/>
          <w:i/>
        </w:rPr>
        <w:t xml:space="preserve">omplete </w:t>
      </w:r>
      <w:r>
        <w:rPr>
          <w:rFonts w:ascii="Calibri" w:eastAsia="Calibri" w:hAnsi="Calibri" w:cs="Times New Roman"/>
        </w:rPr>
        <w:t>(check box)</w:t>
      </w:r>
      <w:r>
        <w:rPr>
          <w:rFonts w:ascii="Calibri" w:eastAsia="Calibri" w:hAnsi="Calibri" w:cs="Times New Roman"/>
          <w:i/>
        </w:rPr>
        <w:t xml:space="preserve"> </w:t>
      </w:r>
      <w:r>
        <w:rPr>
          <w:rFonts w:ascii="Calibri" w:eastAsia="Calibri" w:hAnsi="Calibri" w:cs="Times New Roman"/>
        </w:rPr>
        <w:t>on</w:t>
      </w:r>
      <w:r>
        <w:rPr>
          <w:rFonts w:ascii="Calibri" w:eastAsia="Calibri" w:hAnsi="Calibri" w:cs="Times New Roman"/>
          <w:i/>
        </w:rPr>
        <w:t xml:space="preserve"> </w:t>
      </w:r>
      <w:r>
        <w:rPr>
          <w:rFonts w:ascii="Calibri" w:eastAsia="Calibri" w:hAnsi="Calibri" w:cs="Times New Roman"/>
        </w:rPr>
        <w:t>VC’s Better Impact profile</w:t>
      </w:r>
      <w:r w:rsidR="00F6106D">
        <w:rPr>
          <w:rFonts w:ascii="Calibri" w:eastAsia="Calibri" w:hAnsi="Calibri" w:cs="Times New Roman"/>
        </w:rPr>
        <w:t>, as applicable</w:t>
      </w:r>
      <w:r w:rsidR="00B94B67">
        <w:rPr>
          <w:rFonts w:ascii="Calibri" w:eastAsia="Calibri" w:hAnsi="Calibri" w:cs="Times New Roman"/>
        </w:rPr>
        <w:t>.</w:t>
      </w:r>
    </w:p>
    <w:p w:rsidR="00580024" w:rsidRDefault="00580024" w:rsidP="00580024">
      <w:pPr>
        <w:numPr>
          <w:ilvl w:val="0"/>
          <w:numId w:val="24"/>
        </w:numPr>
        <w:spacing w:line="256" w:lineRule="auto"/>
        <w:contextualSpacing/>
        <w:rPr>
          <w:rFonts w:ascii="Calibri" w:eastAsia="Calibri" w:hAnsi="Calibri" w:cs="Times New Roman"/>
        </w:rPr>
      </w:pPr>
      <w:r>
        <w:rPr>
          <w:rFonts w:ascii="Calibri" w:eastAsia="Calibri" w:hAnsi="Calibri" w:cs="Times New Roman"/>
        </w:rPr>
        <w:t xml:space="preserve">Add Department </w:t>
      </w:r>
      <w:r w:rsidR="009E61F7">
        <w:rPr>
          <w:rStyle w:val="Hyperlink"/>
          <w:color w:val="auto"/>
          <w:u w:val="none"/>
        </w:rPr>
        <w:t xml:space="preserve">Banner and Mission Statement using the guidelines as outlined in </w:t>
      </w:r>
      <w:hyperlink r:id="rId8" w:history="1">
        <w:r w:rsidR="009E61F7" w:rsidRPr="009E61F7">
          <w:rPr>
            <w:rStyle w:val="Hyperlink"/>
          </w:rPr>
          <w:t>Appendix C of the VRMS Administrators Guide</w:t>
        </w:r>
      </w:hyperlink>
      <w:r w:rsidR="009E61F7" w:rsidRPr="009E61F7">
        <w:rPr>
          <w:rStyle w:val="Hyperlink"/>
          <w:color w:val="auto"/>
          <w:u w:val="none"/>
        </w:rPr>
        <w:t>.</w:t>
      </w:r>
      <w:r w:rsidR="009E61F7">
        <w:rPr>
          <w:rStyle w:val="Hyperlink"/>
          <w:color w:val="auto"/>
          <w:u w:val="none"/>
        </w:rPr>
        <w:t xml:space="preserve"> </w:t>
      </w:r>
    </w:p>
    <w:p w:rsidR="00580024" w:rsidRDefault="00580024" w:rsidP="00580024">
      <w:pPr>
        <w:numPr>
          <w:ilvl w:val="0"/>
          <w:numId w:val="24"/>
        </w:numPr>
        <w:spacing w:line="256" w:lineRule="auto"/>
        <w:contextualSpacing/>
        <w:rPr>
          <w:rFonts w:ascii="Calibri" w:eastAsia="Calibri" w:hAnsi="Calibri" w:cs="Times New Roman"/>
        </w:rPr>
      </w:pPr>
      <w:r>
        <w:rPr>
          <w:rFonts w:ascii="Calibri" w:eastAsia="Calibri" w:hAnsi="Calibri" w:cs="Times New Roman"/>
        </w:rPr>
        <w:t>Add account Contact information (address; email, phone, etc.)</w:t>
      </w:r>
    </w:p>
    <w:p w:rsidR="00580024" w:rsidRDefault="00580024" w:rsidP="00580024">
      <w:pPr>
        <w:numPr>
          <w:ilvl w:val="1"/>
          <w:numId w:val="24"/>
        </w:numPr>
        <w:spacing w:line="256" w:lineRule="auto"/>
        <w:contextualSpacing/>
        <w:rPr>
          <w:rFonts w:ascii="Calibri" w:eastAsia="Calibri" w:hAnsi="Calibri" w:cs="Times New Roman"/>
        </w:rPr>
      </w:pPr>
      <w:r>
        <w:rPr>
          <w:rFonts w:ascii="Calibri" w:eastAsia="Calibri" w:hAnsi="Calibri" w:cs="Times New Roman"/>
        </w:rPr>
        <w:lastRenderedPageBreak/>
        <w:t>Go to: Configuration tab</w:t>
      </w:r>
    </w:p>
    <w:p w:rsidR="00580024" w:rsidRDefault="00580024" w:rsidP="00580024">
      <w:pPr>
        <w:numPr>
          <w:ilvl w:val="1"/>
          <w:numId w:val="24"/>
        </w:numPr>
        <w:spacing w:line="256" w:lineRule="auto"/>
        <w:contextualSpacing/>
        <w:rPr>
          <w:rFonts w:ascii="Calibri" w:eastAsia="Calibri" w:hAnsi="Calibri" w:cs="Times New Roman"/>
        </w:rPr>
      </w:pPr>
      <w:r>
        <w:rPr>
          <w:rFonts w:ascii="Calibri" w:eastAsia="Calibri" w:hAnsi="Calibri" w:cs="Times New Roman"/>
        </w:rPr>
        <w:t>Organization Settings</w:t>
      </w:r>
    </w:p>
    <w:p w:rsidR="00580024" w:rsidRDefault="00580024" w:rsidP="00580024">
      <w:pPr>
        <w:numPr>
          <w:ilvl w:val="1"/>
          <w:numId w:val="24"/>
        </w:numPr>
        <w:spacing w:line="256" w:lineRule="auto"/>
        <w:contextualSpacing/>
        <w:rPr>
          <w:rFonts w:ascii="Calibri" w:eastAsia="Calibri" w:hAnsi="Calibri" w:cs="Times New Roman"/>
        </w:rPr>
      </w:pPr>
      <w:r>
        <w:rPr>
          <w:rFonts w:ascii="Calibri" w:eastAsia="Calibri" w:hAnsi="Calibri" w:cs="Times New Roman"/>
        </w:rPr>
        <w:t>Contact info</w:t>
      </w:r>
    </w:p>
    <w:p w:rsidR="00580024" w:rsidRDefault="00580024" w:rsidP="00580024">
      <w:pPr>
        <w:numPr>
          <w:ilvl w:val="0"/>
          <w:numId w:val="24"/>
        </w:numPr>
        <w:spacing w:line="256" w:lineRule="auto"/>
        <w:contextualSpacing/>
        <w:rPr>
          <w:rFonts w:ascii="Calibri" w:eastAsia="Calibri" w:hAnsi="Calibri" w:cs="Times New Roman"/>
        </w:rPr>
      </w:pPr>
      <w:r>
        <w:rPr>
          <w:rFonts w:ascii="Calibri" w:eastAsia="Calibri" w:hAnsi="Calibri" w:cs="Times New Roman"/>
        </w:rPr>
        <w:t xml:space="preserve">Create Applications (default application) as directed in the document </w:t>
      </w:r>
      <w:hyperlink r:id="rId9" w:anchor="_Creating_Applications_in" w:history="1">
        <w:r>
          <w:rPr>
            <w:rStyle w:val="Hyperlink"/>
            <w:i/>
            <w:color w:val="CC9900"/>
          </w:rPr>
          <w:t>Creating Applications in Better Impact</w:t>
        </w:r>
      </w:hyperlink>
      <w:r>
        <w:rPr>
          <w:rFonts w:ascii="Calibri" w:eastAsia="Calibri" w:hAnsi="Calibri" w:cs="Times New Roman"/>
        </w:rPr>
        <w:t xml:space="preserve"> </w:t>
      </w:r>
    </w:p>
    <w:p w:rsidR="00580024" w:rsidRDefault="00F6106D" w:rsidP="00580024">
      <w:pPr>
        <w:numPr>
          <w:ilvl w:val="0"/>
          <w:numId w:val="24"/>
        </w:numPr>
        <w:spacing w:line="256" w:lineRule="auto"/>
        <w:contextualSpacing/>
        <w:rPr>
          <w:rFonts w:ascii="Calibri" w:eastAsia="Calibri" w:hAnsi="Calibri" w:cs="Times New Roman"/>
        </w:rPr>
      </w:pPr>
      <w:r>
        <w:rPr>
          <w:rFonts w:ascii="Calibri" w:eastAsia="Calibri" w:hAnsi="Calibri" w:cs="Times New Roman"/>
        </w:rPr>
        <w:t xml:space="preserve">Optional: </w:t>
      </w:r>
      <w:r w:rsidR="00580024">
        <w:rPr>
          <w:rFonts w:ascii="Calibri" w:eastAsia="Calibri" w:hAnsi="Calibri" w:cs="Times New Roman"/>
        </w:rPr>
        <w:t xml:space="preserve">Create General Interests as directed in the document </w:t>
      </w:r>
      <w:hyperlink r:id="rId10" w:anchor="_Creating_General_Interests" w:history="1">
        <w:r w:rsidR="00580024">
          <w:rPr>
            <w:rStyle w:val="Hyperlink"/>
            <w:i/>
            <w:color w:val="CC9900"/>
          </w:rPr>
          <w:t>Creating General Interests</w:t>
        </w:r>
      </w:hyperlink>
      <w:r w:rsidR="00580024">
        <w:rPr>
          <w:rFonts w:ascii="Calibri" w:eastAsia="Calibri" w:hAnsi="Calibri" w:cs="Times New Roman"/>
          <w:i/>
        </w:rPr>
        <w:t xml:space="preserve"> </w:t>
      </w:r>
      <w:r w:rsidR="00B94B67">
        <w:rPr>
          <w:rFonts w:ascii="Calibri" w:eastAsia="Calibri" w:hAnsi="Calibri" w:cs="Times New Roman"/>
        </w:rPr>
        <w:t>in the VRMS Administrators Guide</w:t>
      </w:r>
    </w:p>
    <w:p w:rsidR="00580024" w:rsidRDefault="00580024" w:rsidP="00580024">
      <w:pPr>
        <w:numPr>
          <w:ilvl w:val="0"/>
          <w:numId w:val="24"/>
        </w:numPr>
        <w:spacing w:line="256" w:lineRule="auto"/>
        <w:contextualSpacing/>
        <w:rPr>
          <w:rFonts w:ascii="Calibri" w:eastAsia="Calibri" w:hAnsi="Calibri" w:cs="Times New Roman"/>
        </w:rPr>
      </w:pPr>
      <w:r>
        <w:rPr>
          <w:rFonts w:ascii="Calibri" w:eastAsia="Calibri" w:hAnsi="Calibri" w:cs="Times New Roman"/>
        </w:rPr>
        <w:t>Optional: Create Activity templates for roles that will be used for multiple categories or over multiple terms/years</w:t>
      </w:r>
    </w:p>
    <w:p w:rsidR="00580024" w:rsidRDefault="00580024" w:rsidP="00580024">
      <w:pPr>
        <w:numPr>
          <w:ilvl w:val="0"/>
          <w:numId w:val="24"/>
        </w:numPr>
        <w:spacing w:line="240" w:lineRule="auto"/>
        <w:contextualSpacing/>
        <w:rPr>
          <w:i/>
          <w:iCs/>
        </w:rPr>
      </w:pPr>
      <w:r>
        <w:rPr>
          <w:rFonts w:ascii="Calibri" w:eastAsia="Calibri" w:hAnsi="Calibri" w:cs="Times New Roman"/>
        </w:rPr>
        <w:t xml:space="preserve">Include a link to your account on your recruiting interface (see Better Impact instructions </w:t>
      </w:r>
      <w:hyperlink r:id="rId11" w:history="1">
        <w:r w:rsidR="008E0939" w:rsidRPr="008E0939">
          <w:rPr>
            <w:rStyle w:val="Hyperlink"/>
            <w:rFonts w:ascii="Calibri" w:eastAsia="Calibri" w:hAnsi="Calibri" w:cs="Times New Roman"/>
          </w:rPr>
          <w:t>Links for Website and Email</w:t>
        </w:r>
      </w:hyperlink>
      <w:r w:rsidR="008E0939">
        <w:rPr>
          <w:rFonts w:ascii="Calibri" w:eastAsia="Calibri" w:hAnsi="Calibri" w:cs="Times New Roman"/>
        </w:rPr>
        <w:t>)</w:t>
      </w:r>
    </w:p>
    <w:p w:rsidR="00580024" w:rsidRDefault="00580024" w:rsidP="00580024">
      <w:pPr>
        <w:spacing w:line="240" w:lineRule="auto"/>
        <w:ind w:left="360"/>
        <w:contextualSpacing/>
        <w:jc w:val="right"/>
      </w:pPr>
      <w:r>
        <w:rPr>
          <w:i/>
          <w:iCs/>
        </w:rPr>
        <w:t>Page 11 in VRMS Admin Guide</w:t>
      </w:r>
    </w:p>
    <w:p w:rsidR="00580024" w:rsidRPr="00344C5E" w:rsidRDefault="00580024" w:rsidP="00580024">
      <w:pPr>
        <w:keepNext/>
        <w:keepLines/>
        <w:spacing w:before="240" w:after="0"/>
        <w:outlineLvl w:val="0"/>
        <w:rPr>
          <w:rFonts w:ascii="Calibri Light" w:eastAsia="Times New Roman" w:hAnsi="Calibri Light" w:cs="Times New Roman"/>
          <w:color w:val="B43412"/>
          <w:sz w:val="32"/>
          <w:szCs w:val="32"/>
        </w:rPr>
      </w:pPr>
      <w:r w:rsidRPr="00344C5E">
        <w:rPr>
          <w:rFonts w:ascii="Calibri Light" w:eastAsia="Times New Roman" w:hAnsi="Calibri Light" w:cs="Times New Roman"/>
          <w:color w:val="B43412"/>
          <w:sz w:val="32"/>
          <w:szCs w:val="32"/>
        </w:rPr>
        <w:t>Administrators’ Roles and Responsibilities</w:t>
      </w:r>
    </w:p>
    <w:p w:rsidR="00580024" w:rsidRDefault="00580024" w:rsidP="00580024">
      <w:pPr>
        <w:rPr>
          <w:rFonts w:ascii="Calibri" w:eastAsia="Calibri" w:hAnsi="Calibri" w:cs="Times New Roman"/>
          <w:i/>
          <w:iCs/>
          <w:color w:val="404040"/>
        </w:rPr>
      </w:pPr>
    </w:p>
    <w:p w:rsidR="00580024" w:rsidRPr="00344C5E" w:rsidRDefault="00580024" w:rsidP="00580024">
      <w:pPr>
        <w:rPr>
          <w:rFonts w:ascii="Calibri" w:eastAsia="Calibri" w:hAnsi="Calibri" w:cs="Times New Roman"/>
          <w:i/>
          <w:iCs/>
          <w:color w:val="404040"/>
        </w:rPr>
      </w:pPr>
      <w:r w:rsidRPr="00344C5E">
        <w:rPr>
          <w:rFonts w:ascii="Calibri" w:eastAsia="Calibri" w:hAnsi="Calibri" w:cs="Times New Roman"/>
          <w:i/>
          <w:iCs/>
          <w:color w:val="404040"/>
        </w:rPr>
        <w:t>Note: References to “Volunteer Coordinators” refers to any administrator that is involved in the management of volunteers. Dept. Administrators have additional responsibilities and function access in Better Impact, but are still considered “volunteer coordinators” for training and required documentation purposes.</w:t>
      </w:r>
    </w:p>
    <w:p w:rsidR="00580024" w:rsidRPr="00344C5E" w:rsidRDefault="00580024" w:rsidP="00580024">
      <w:pPr>
        <w:contextualSpacing/>
        <w:rPr>
          <w:rFonts w:ascii="Calibri" w:eastAsia="Calibri" w:hAnsi="Calibri" w:cs="Times New Roman"/>
          <w:color w:val="FF0000"/>
        </w:rPr>
      </w:pPr>
      <w:r w:rsidRPr="00344C5E">
        <w:rPr>
          <w:rFonts w:ascii="Calibri" w:eastAsia="Calibri" w:hAnsi="Calibri" w:cs="Times New Roman"/>
        </w:rPr>
        <w:t xml:space="preserve">In addition to the Enterprise/System Administrator, there are </w:t>
      </w:r>
      <w:r>
        <w:rPr>
          <w:rFonts w:ascii="Calibri" w:eastAsia="Calibri" w:hAnsi="Calibri" w:cs="Times New Roman"/>
        </w:rPr>
        <w:t>two</w:t>
      </w:r>
      <w:r w:rsidRPr="00344C5E">
        <w:rPr>
          <w:rFonts w:ascii="Calibri" w:eastAsia="Calibri" w:hAnsi="Calibri" w:cs="Times New Roman"/>
        </w:rPr>
        <w:t xml:space="preserve"> levels of administrator access in the University’s VRM system. Each role has different responsibilities; and levels of functionality in the Better Impact system. The following describes the expectations of each role:</w:t>
      </w:r>
    </w:p>
    <w:p w:rsidR="00580024" w:rsidRDefault="00580024" w:rsidP="00580024">
      <w:pPr>
        <w:keepNext/>
        <w:keepLines/>
        <w:spacing w:before="40" w:after="0"/>
        <w:outlineLvl w:val="1"/>
        <w:rPr>
          <w:rFonts w:ascii="Calibri Light" w:eastAsia="Times New Roman" w:hAnsi="Calibri Light" w:cs="Times New Roman"/>
          <w:color w:val="B43412"/>
          <w:sz w:val="26"/>
          <w:szCs w:val="26"/>
        </w:rPr>
      </w:pPr>
    </w:p>
    <w:p w:rsidR="00580024" w:rsidRPr="00344C5E" w:rsidRDefault="00580024" w:rsidP="00580024">
      <w:pPr>
        <w:keepNext/>
        <w:keepLines/>
        <w:spacing w:before="40" w:after="0"/>
        <w:outlineLvl w:val="1"/>
        <w:rPr>
          <w:rFonts w:ascii="Calibri Light" w:eastAsia="Times New Roman" w:hAnsi="Calibri Light" w:cs="Times New Roman"/>
          <w:color w:val="B43412"/>
          <w:sz w:val="26"/>
          <w:szCs w:val="26"/>
        </w:rPr>
      </w:pPr>
      <w:r w:rsidRPr="00344C5E">
        <w:rPr>
          <w:rFonts w:ascii="Calibri Light" w:eastAsia="Times New Roman" w:hAnsi="Calibri Light" w:cs="Times New Roman"/>
          <w:color w:val="B43412"/>
          <w:sz w:val="26"/>
          <w:szCs w:val="26"/>
        </w:rPr>
        <w:t>Enterprise/System Administrator:</w:t>
      </w:r>
    </w:p>
    <w:p w:rsidR="00580024" w:rsidRPr="00344C5E" w:rsidRDefault="00580024" w:rsidP="00580024">
      <w:pPr>
        <w:numPr>
          <w:ilvl w:val="0"/>
          <w:numId w:val="3"/>
        </w:numPr>
        <w:contextualSpacing/>
        <w:rPr>
          <w:rFonts w:ascii="Calibri" w:eastAsia="Calibri" w:hAnsi="Calibri" w:cs="Times New Roman"/>
        </w:rPr>
      </w:pPr>
      <w:r w:rsidRPr="00344C5E">
        <w:rPr>
          <w:rFonts w:ascii="Calibri" w:eastAsia="Calibri" w:hAnsi="Calibri" w:cs="Times New Roman"/>
        </w:rPr>
        <w:t>Staff member of the Risk Management &amp; Insurance department</w:t>
      </w:r>
    </w:p>
    <w:p w:rsidR="00580024" w:rsidRPr="00344C5E" w:rsidRDefault="00580024" w:rsidP="00580024">
      <w:pPr>
        <w:numPr>
          <w:ilvl w:val="0"/>
          <w:numId w:val="3"/>
        </w:numPr>
        <w:contextualSpacing/>
        <w:rPr>
          <w:rFonts w:ascii="Calibri" w:eastAsia="Calibri" w:hAnsi="Calibri" w:cs="Times New Roman"/>
        </w:rPr>
      </w:pPr>
      <w:r w:rsidRPr="00344C5E">
        <w:rPr>
          <w:rFonts w:ascii="Calibri" w:eastAsia="Calibri" w:hAnsi="Calibri" w:cs="Times New Roman"/>
        </w:rPr>
        <w:t>Administrative liaison between the University of Calgary and the online system provider, Better Impact</w:t>
      </w:r>
    </w:p>
    <w:p w:rsidR="00580024" w:rsidRPr="00344C5E" w:rsidRDefault="00580024" w:rsidP="00580024">
      <w:pPr>
        <w:numPr>
          <w:ilvl w:val="0"/>
          <w:numId w:val="3"/>
        </w:numPr>
        <w:contextualSpacing/>
        <w:rPr>
          <w:rFonts w:ascii="Calibri" w:eastAsia="Calibri" w:hAnsi="Calibri" w:cs="Times New Roman"/>
        </w:rPr>
      </w:pPr>
      <w:r w:rsidRPr="00344C5E">
        <w:rPr>
          <w:rFonts w:ascii="Calibri" w:eastAsia="Calibri" w:hAnsi="Calibri" w:cs="Times New Roman"/>
        </w:rPr>
        <w:t>Liaison between the department accounts and the University’s enterprise account</w:t>
      </w:r>
    </w:p>
    <w:p w:rsidR="00580024" w:rsidRPr="00344C5E" w:rsidRDefault="00580024" w:rsidP="00580024">
      <w:pPr>
        <w:numPr>
          <w:ilvl w:val="0"/>
          <w:numId w:val="3"/>
        </w:numPr>
        <w:contextualSpacing/>
        <w:rPr>
          <w:rFonts w:ascii="Calibri" w:eastAsia="Calibri" w:hAnsi="Calibri" w:cs="Times New Roman"/>
        </w:rPr>
      </w:pPr>
      <w:r w:rsidRPr="00344C5E">
        <w:rPr>
          <w:rFonts w:ascii="Calibri" w:eastAsia="Calibri" w:hAnsi="Calibri" w:cs="Times New Roman"/>
        </w:rPr>
        <w:t>Manages the allotment of Better Impact accounts to University faculties/departments/programs</w:t>
      </w:r>
    </w:p>
    <w:p w:rsidR="00580024" w:rsidRDefault="00580024" w:rsidP="00580024">
      <w:pPr>
        <w:numPr>
          <w:ilvl w:val="0"/>
          <w:numId w:val="3"/>
        </w:numPr>
        <w:contextualSpacing/>
        <w:rPr>
          <w:rFonts w:ascii="Calibri" w:eastAsia="Calibri" w:hAnsi="Calibri" w:cs="Times New Roman"/>
        </w:rPr>
      </w:pPr>
      <w:r w:rsidRPr="00344C5E">
        <w:rPr>
          <w:rFonts w:ascii="Calibri" w:eastAsia="Calibri" w:hAnsi="Calibri" w:cs="Times New Roman"/>
        </w:rPr>
        <w:t xml:space="preserve">Authorizes </w:t>
      </w:r>
      <w:r>
        <w:rPr>
          <w:rFonts w:ascii="Calibri" w:eastAsia="Calibri" w:hAnsi="Calibri" w:cs="Times New Roman"/>
        </w:rPr>
        <w:t xml:space="preserve">and removes </w:t>
      </w:r>
      <w:r w:rsidRPr="00344C5E">
        <w:rPr>
          <w:rFonts w:ascii="Calibri" w:eastAsia="Calibri" w:hAnsi="Calibri" w:cs="Times New Roman"/>
        </w:rPr>
        <w:t>department administrator</w:t>
      </w:r>
      <w:r>
        <w:rPr>
          <w:rFonts w:ascii="Calibri" w:eastAsia="Calibri" w:hAnsi="Calibri" w:cs="Times New Roman"/>
        </w:rPr>
        <w:t>s’</w:t>
      </w:r>
      <w:r w:rsidRPr="00344C5E">
        <w:rPr>
          <w:rFonts w:ascii="Calibri" w:eastAsia="Calibri" w:hAnsi="Calibri" w:cs="Times New Roman"/>
        </w:rPr>
        <w:t xml:space="preserve"> access to the </w:t>
      </w:r>
      <w:r>
        <w:rPr>
          <w:rFonts w:ascii="Calibri" w:eastAsia="Calibri" w:hAnsi="Calibri" w:cs="Times New Roman"/>
        </w:rPr>
        <w:t>departments’ Better Impact accounts</w:t>
      </w:r>
    </w:p>
    <w:p w:rsidR="00580024" w:rsidRDefault="00580024" w:rsidP="00580024">
      <w:pPr>
        <w:numPr>
          <w:ilvl w:val="0"/>
          <w:numId w:val="3"/>
        </w:numPr>
        <w:contextualSpacing/>
        <w:rPr>
          <w:rFonts w:ascii="Calibri" w:eastAsia="Calibri" w:hAnsi="Calibri" w:cs="Times New Roman"/>
        </w:rPr>
      </w:pPr>
      <w:r>
        <w:rPr>
          <w:rFonts w:ascii="Calibri" w:eastAsia="Calibri" w:hAnsi="Calibri" w:cs="Times New Roman"/>
        </w:rPr>
        <w:t>Authorizes and removes Volunteer Coordinators’ access to the department’s Better Impact account</w:t>
      </w:r>
      <w:r w:rsidRPr="00344C5E">
        <w:rPr>
          <w:rFonts w:ascii="Calibri" w:eastAsia="Calibri" w:hAnsi="Calibri" w:cs="Times New Roman"/>
        </w:rPr>
        <w:t xml:space="preserve"> </w:t>
      </w:r>
    </w:p>
    <w:p w:rsidR="00580024" w:rsidRDefault="00580024" w:rsidP="00580024">
      <w:pPr>
        <w:numPr>
          <w:ilvl w:val="0"/>
          <w:numId w:val="3"/>
        </w:numPr>
        <w:contextualSpacing/>
        <w:rPr>
          <w:rFonts w:ascii="Calibri" w:eastAsia="Calibri" w:hAnsi="Calibri" w:cs="Times New Roman"/>
        </w:rPr>
      </w:pPr>
      <w:r>
        <w:rPr>
          <w:rFonts w:ascii="Calibri" w:eastAsia="Calibri" w:hAnsi="Calibri" w:cs="Times New Roman"/>
        </w:rPr>
        <w:t>Ensures Oaths of Confidentiality are completed and on file</w:t>
      </w:r>
    </w:p>
    <w:p w:rsidR="00580024" w:rsidRDefault="00580024" w:rsidP="00580024">
      <w:pPr>
        <w:numPr>
          <w:ilvl w:val="0"/>
          <w:numId w:val="3"/>
        </w:numPr>
        <w:contextualSpacing/>
        <w:rPr>
          <w:rFonts w:ascii="Calibri" w:eastAsia="Calibri" w:hAnsi="Calibri" w:cs="Times New Roman"/>
        </w:rPr>
      </w:pPr>
      <w:r>
        <w:rPr>
          <w:rFonts w:ascii="Calibri" w:eastAsia="Calibri" w:hAnsi="Calibri" w:cs="Times New Roman"/>
        </w:rPr>
        <w:t xml:space="preserve">Creates enterprise Qualifications and Custom fields </w:t>
      </w:r>
    </w:p>
    <w:p w:rsidR="00580024" w:rsidRPr="00344C5E" w:rsidRDefault="00580024" w:rsidP="00580024">
      <w:pPr>
        <w:numPr>
          <w:ilvl w:val="0"/>
          <w:numId w:val="3"/>
        </w:numPr>
        <w:contextualSpacing/>
        <w:rPr>
          <w:rFonts w:ascii="Calibri" w:eastAsia="Calibri" w:hAnsi="Calibri" w:cs="Times New Roman"/>
        </w:rPr>
      </w:pPr>
      <w:r>
        <w:rPr>
          <w:rFonts w:ascii="Calibri" w:eastAsia="Calibri" w:hAnsi="Calibri" w:cs="Times New Roman"/>
        </w:rPr>
        <w:t>Creates department Qualifications and Custom Fields</w:t>
      </w:r>
    </w:p>
    <w:p w:rsidR="00580024" w:rsidRPr="00344C5E" w:rsidRDefault="00580024" w:rsidP="00580024">
      <w:pPr>
        <w:numPr>
          <w:ilvl w:val="0"/>
          <w:numId w:val="3"/>
        </w:numPr>
        <w:contextualSpacing/>
        <w:rPr>
          <w:rFonts w:ascii="Calibri" w:eastAsia="Calibri" w:hAnsi="Calibri" w:cs="Times New Roman"/>
        </w:rPr>
      </w:pPr>
      <w:r w:rsidRPr="00344C5E">
        <w:rPr>
          <w:rFonts w:ascii="Calibri" w:eastAsia="Calibri" w:hAnsi="Calibri" w:cs="Times New Roman"/>
        </w:rPr>
        <w:t>Coordinates processes for meeting regulatory compliance components</w:t>
      </w:r>
    </w:p>
    <w:p w:rsidR="00580024" w:rsidRPr="00344C5E" w:rsidRDefault="00580024" w:rsidP="00580024">
      <w:pPr>
        <w:numPr>
          <w:ilvl w:val="0"/>
          <w:numId w:val="3"/>
        </w:numPr>
        <w:contextualSpacing/>
        <w:rPr>
          <w:rFonts w:ascii="Calibri" w:eastAsia="Calibri" w:hAnsi="Calibri" w:cs="Times New Roman"/>
        </w:rPr>
      </w:pPr>
      <w:r w:rsidRPr="00344C5E">
        <w:rPr>
          <w:rFonts w:ascii="Calibri" w:eastAsia="Calibri" w:hAnsi="Calibri" w:cs="Times New Roman"/>
        </w:rPr>
        <w:t>Facilitates training for administrators</w:t>
      </w:r>
    </w:p>
    <w:p w:rsidR="00580024" w:rsidRPr="00344C5E" w:rsidRDefault="00580024" w:rsidP="00580024">
      <w:pPr>
        <w:numPr>
          <w:ilvl w:val="0"/>
          <w:numId w:val="3"/>
        </w:numPr>
        <w:contextualSpacing/>
        <w:rPr>
          <w:rFonts w:ascii="Calibri" w:eastAsia="Calibri" w:hAnsi="Calibri" w:cs="Times New Roman"/>
        </w:rPr>
      </w:pPr>
      <w:r w:rsidRPr="00344C5E">
        <w:rPr>
          <w:rFonts w:ascii="Calibri" w:eastAsia="Calibri" w:hAnsi="Calibri" w:cs="Times New Roman"/>
        </w:rPr>
        <w:t>Coordinates processes for reporting/auditing requirements</w:t>
      </w:r>
    </w:p>
    <w:p w:rsidR="00580024" w:rsidRPr="00344C5E" w:rsidRDefault="00580024" w:rsidP="00580024">
      <w:pPr>
        <w:numPr>
          <w:ilvl w:val="0"/>
          <w:numId w:val="3"/>
        </w:numPr>
        <w:contextualSpacing/>
        <w:rPr>
          <w:rFonts w:ascii="Calibri" w:eastAsia="Calibri" w:hAnsi="Calibri" w:cs="Times New Roman"/>
        </w:rPr>
      </w:pPr>
      <w:r w:rsidRPr="00344C5E">
        <w:rPr>
          <w:rFonts w:ascii="Calibri" w:eastAsia="Calibri" w:hAnsi="Calibri" w:cs="Times New Roman"/>
        </w:rPr>
        <w:t xml:space="preserve">Coordinates billing, </w:t>
      </w:r>
      <w:r>
        <w:rPr>
          <w:rFonts w:ascii="Calibri" w:eastAsia="Calibri" w:hAnsi="Calibri" w:cs="Times New Roman"/>
        </w:rPr>
        <w:t>as</w:t>
      </w:r>
      <w:r w:rsidRPr="00344C5E">
        <w:rPr>
          <w:rFonts w:ascii="Calibri" w:eastAsia="Calibri" w:hAnsi="Calibri" w:cs="Times New Roman"/>
        </w:rPr>
        <w:t xml:space="preserve"> applicable</w:t>
      </w:r>
    </w:p>
    <w:p w:rsidR="00580024" w:rsidRDefault="00580024" w:rsidP="00580024">
      <w:pPr>
        <w:keepNext/>
        <w:keepLines/>
        <w:spacing w:before="40" w:after="0"/>
        <w:outlineLvl w:val="1"/>
        <w:rPr>
          <w:rFonts w:ascii="Calibri Light" w:eastAsia="Times New Roman" w:hAnsi="Calibri Light" w:cs="Times New Roman"/>
          <w:color w:val="B43412"/>
          <w:sz w:val="26"/>
          <w:szCs w:val="26"/>
        </w:rPr>
      </w:pPr>
    </w:p>
    <w:p w:rsidR="00580024" w:rsidRPr="00344C5E" w:rsidRDefault="00580024" w:rsidP="00580024">
      <w:pPr>
        <w:keepNext/>
        <w:keepLines/>
        <w:spacing w:before="40" w:after="0"/>
        <w:outlineLvl w:val="1"/>
        <w:rPr>
          <w:rFonts w:ascii="Calibri Light" w:eastAsia="Times New Roman" w:hAnsi="Calibri Light" w:cs="Times New Roman"/>
          <w:color w:val="B43412"/>
          <w:sz w:val="26"/>
          <w:szCs w:val="26"/>
        </w:rPr>
      </w:pPr>
      <w:r>
        <w:rPr>
          <w:rFonts w:ascii="Calibri Light" w:eastAsia="Times New Roman" w:hAnsi="Calibri Light" w:cs="Times New Roman"/>
          <w:color w:val="B43412"/>
          <w:sz w:val="26"/>
          <w:szCs w:val="26"/>
        </w:rPr>
        <w:t xml:space="preserve">VRMS Account </w:t>
      </w:r>
      <w:r w:rsidRPr="00344C5E">
        <w:rPr>
          <w:rFonts w:ascii="Calibri Light" w:eastAsia="Times New Roman" w:hAnsi="Calibri Light" w:cs="Times New Roman"/>
          <w:color w:val="B43412"/>
          <w:sz w:val="26"/>
          <w:szCs w:val="26"/>
        </w:rPr>
        <w:t>Administrator</w:t>
      </w:r>
      <w:r>
        <w:rPr>
          <w:rFonts w:ascii="Calibri Light" w:eastAsia="Times New Roman" w:hAnsi="Calibri Light" w:cs="Times New Roman"/>
          <w:color w:val="B43412"/>
          <w:sz w:val="26"/>
          <w:szCs w:val="26"/>
        </w:rPr>
        <w:t xml:space="preserve">s </w:t>
      </w:r>
    </w:p>
    <w:p w:rsidR="00580024" w:rsidRPr="00344C5E" w:rsidRDefault="00580024" w:rsidP="00580024">
      <w:pPr>
        <w:keepNext/>
        <w:keepLines/>
        <w:spacing w:before="40" w:after="0"/>
        <w:outlineLvl w:val="2"/>
        <w:rPr>
          <w:rFonts w:ascii="Calibri Light" w:eastAsia="Times New Roman" w:hAnsi="Calibri Light" w:cs="Times New Roman"/>
          <w:color w:val="77230C"/>
          <w:sz w:val="24"/>
          <w:szCs w:val="24"/>
        </w:rPr>
      </w:pPr>
      <w:r w:rsidRPr="00344C5E">
        <w:rPr>
          <w:rFonts w:ascii="Calibri Light" w:eastAsia="Times New Roman" w:hAnsi="Calibri Light" w:cs="Times New Roman"/>
          <w:color w:val="77230C"/>
          <w:sz w:val="24"/>
          <w:szCs w:val="24"/>
        </w:rPr>
        <w:t xml:space="preserve">Dept Admin </w:t>
      </w:r>
    </w:p>
    <w:p w:rsidR="00580024" w:rsidRDefault="00580024" w:rsidP="00580024">
      <w:pPr>
        <w:numPr>
          <w:ilvl w:val="0"/>
          <w:numId w:val="4"/>
        </w:numPr>
        <w:contextualSpacing/>
        <w:rPr>
          <w:rFonts w:ascii="Calibri" w:eastAsia="Calibri" w:hAnsi="Calibri" w:cs="Times New Roman"/>
        </w:rPr>
      </w:pPr>
      <w:r>
        <w:rPr>
          <w:rFonts w:ascii="Calibri" w:eastAsia="Calibri" w:hAnsi="Calibri" w:cs="Times New Roman"/>
        </w:rPr>
        <w:t>T</w:t>
      </w:r>
      <w:r w:rsidRPr="00344C5E">
        <w:rPr>
          <w:rFonts w:ascii="Calibri" w:eastAsia="Calibri" w:hAnsi="Calibri" w:cs="Times New Roman"/>
        </w:rPr>
        <w:t xml:space="preserve">he primary contact for the department, and liaison to the </w:t>
      </w:r>
      <w:r>
        <w:rPr>
          <w:rFonts w:ascii="Calibri" w:eastAsia="Calibri" w:hAnsi="Calibri" w:cs="Times New Roman"/>
        </w:rPr>
        <w:t>Enterprise/</w:t>
      </w:r>
      <w:r w:rsidRPr="00344C5E">
        <w:rPr>
          <w:rFonts w:ascii="Calibri" w:eastAsia="Calibri" w:hAnsi="Calibri" w:cs="Times New Roman"/>
        </w:rPr>
        <w:t>System administrator</w:t>
      </w:r>
    </w:p>
    <w:p w:rsidR="00580024" w:rsidRDefault="00580024" w:rsidP="00580024">
      <w:pPr>
        <w:numPr>
          <w:ilvl w:val="0"/>
          <w:numId w:val="4"/>
        </w:numPr>
        <w:contextualSpacing/>
        <w:rPr>
          <w:rFonts w:ascii="Calibri" w:eastAsia="Calibri" w:hAnsi="Calibri" w:cs="Times New Roman"/>
        </w:rPr>
      </w:pPr>
      <w:r>
        <w:rPr>
          <w:rFonts w:ascii="Calibri" w:eastAsia="Calibri" w:hAnsi="Calibri" w:cs="Times New Roman"/>
        </w:rPr>
        <w:t>Oversees/trains Volunteer Coordinators</w:t>
      </w:r>
    </w:p>
    <w:p w:rsidR="00580024" w:rsidRDefault="00580024" w:rsidP="00580024">
      <w:pPr>
        <w:numPr>
          <w:ilvl w:val="0"/>
          <w:numId w:val="4"/>
        </w:numPr>
        <w:contextualSpacing/>
        <w:rPr>
          <w:rFonts w:ascii="Calibri" w:eastAsia="Calibri" w:hAnsi="Calibri" w:cs="Times New Roman"/>
        </w:rPr>
      </w:pPr>
      <w:r>
        <w:rPr>
          <w:rFonts w:ascii="Calibri" w:eastAsia="Calibri" w:hAnsi="Calibri" w:cs="Times New Roman"/>
        </w:rPr>
        <w:t>Obtains and forwards Volunteer Coordinators’ Oaths of Confidentiality</w:t>
      </w:r>
    </w:p>
    <w:p w:rsidR="00580024" w:rsidRDefault="00580024" w:rsidP="00580024">
      <w:pPr>
        <w:numPr>
          <w:ilvl w:val="0"/>
          <w:numId w:val="4"/>
        </w:numPr>
        <w:contextualSpacing/>
        <w:rPr>
          <w:rFonts w:ascii="Calibri" w:eastAsia="Calibri" w:hAnsi="Calibri" w:cs="Times New Roman"/>
        </w:rPr>
      </w:pPr>
      <w:r>
        <w:rPr>
          <w:rFonts w:ascii="Calibri" w:eastAsia="Calibri" w:hAnsi="Calibri" w:cs="Times New Roman"/>
        </w:rPr>
        <w:t>Advises and confirms</w:t>
      </w:r>
      <w:r w:rsidRPr="00344C5E">
        <w:rPr>
          <w:rFonts w:ascii="Calibri" w:eastAsia="Calibri" w:hAnsi="Calibri" w:cs="Times New Roman"/>
        </w:rPr>
        <w:t xml:space="preserve"> Volunteer Coordinators complete the Volunteer Coordinator OHS Orientation</w:t>
      </w:r>
    </w:p>
    <w:p w:rsidR="00580024" w:rsidRDefault="00580024" w:rsidP="00580024">
      <w:pPr>
        <w:numPr>
          <w:ilvl w:val="0"/>
          <w:numId w:val="4"/>
        </w:numPr>
        <w:contextualSpacing/>
        <w:rPr>
          <w:rFonts w:ascii="Calibri" w:eastAsia="Calibri" w:hAnsi="Calibri" w:cs="Times New Roman"/>
        </w:rPr>
      </w:pPr>
      <w:r>
        <w:rPr>
          <w:rFonts w:ascii="Calibri" w:eastAsia="Calibri" w:hAnsi="Calibri" w:cs="Times New Roman"/>
        </w:rPr>
        <w:t xml:space="preserve">Communicate legislative </w:t>
      </w:r>
      <w:r w:rsidRPr="00344C5E">
        <w:rPr>
          <w:rFonts w:ascii="Calibri" w:eastAsia="Calibri" w:hAnsi="Calibri" w:cs="Times New Roman"/>
        </w:rPr>
        <w:t xml:space="preserve">compliance </w:t>
      </w:r>
      <w:r>
        <w:rPr>
          <w:rFonts w:ascii="Calibri" w:eastAsia="Calibri" w:hAnsi="Calibri" w:cs="Times New Roman"/>
        </w:rPr>
        <w:t>requirements to Volunteer Coordinators</w:t>
      </w:r>
      <w:r w:rsidRPr="00344C5E">
        <w:rPr>
          <w:rFonts w:ascii="Calibri" w:eastAsia="Calibri" w:hAnsi="Calibri" w:cs="Times New Roman"/>
        </w:rPr>
        <w:t xml:space="preserve"> </w:t>
      </w:r>
    </w:p>
    <w:p w:rsidR="00580024" w:rsidRPr="00344C5E" w:rsidRDefault="00580024" w:rsidP="00580024">
      <w:pPr>
        <w:numPr>
          <w:ilvl w:val="0"/>
          <w:numId w:val="4"/>
        </w:numPr>
        <w:contextualSpacing/>
        <w:rPr>
          <w:rFonts w:ascii="Calibri" w:eastAsia="Calibri" w:hAnsi="Calibri" w:cs="Times New Roman"/>
        </w:rPr>
      </w:pPr>
      <w:r w:rsidRPr="00344C5E">
        <w:rPr>
          <w:rFonts w:ascii="Calibri" w:eastAsia="Calibri" w:hAnsi="Calibri" w:cs="Times New Roman"/>
        </w:rPr>
        <w:t>Develops processes for the inclusion of required Volunteer OHS Orientations and Hazard Assessments, as applicable</w:t>
      </w:r>
    </w:p>
    <w:p w:rsidR="00580024" w:rsidRDefault="00580024" w:rsidP="00580024">
      <w:pPr>
        <w:numPr>
          <w:ilvl w:val="0"/>
          <w:numId w:val="4"/>
        </w:numPr>
        <w:contextualSpacing/>
        <w:rPr>
          <w:rFonts w:ascii="Calibri" w:eastAsia="Calibri" w:hAnsi="Calibri" w:cs="Times New Roman"/>
        </w:rPr>
      </w:pPr>
      <w:r w:rsidRPr="00344C5E">
        <w:rPr>
          <w:rFonts w:ascii="Calibri" w:eastAsia="Calibri" w:hAnsi="Calibri" w:cs="Times New Roman"/>
        </w:rPr>
        <w:t>Develops processes for retaining historical data and documentation, as per respective University policies</w:t>
      </w:r>
    </w:p>
    <w:p w:rsidR="00580024" w:rsidRPr="00344C5E" w:rsidRDefault="00580024" w:rsidP="00580024">
      <w:pPr>
        <w:numPr>
          <w:ilvl w:val="0"/>
          <w:numId w:val="4"/>
        </w:numPr>
        <w:contextualSpacing/>
        <w:rPr>
          <w:rFonts w:ascii="Calibri" w:eastAsia="Calibri" w:hAnsi="Calibri" w:cs="Times New Roman"/>
        </w:rPr>
      </w:pPr>
      <w:r>
        <w:rPr>
          <w:rFonts w:ascii="Calibri" w:eastAsia="Calibri" w:hAnsi="Calibri" w:cs="Times New Roman"/>
        </w:rPr>
        <w:t xml:space="preserve">Configures </w:t>
      </w:r>
      <w:r w:rsidRPr="00344C5E">
        <w:rPr>
          <w:rFonts w:ascii="Calibri" w:eastAsia="Calibri" w:hAnsi="Calibri" w:cs="Times New Roman"/>
        </w:rPr>
        <w:t>depart</w:t>
      </w:r>
      <w:r>
        <w:rPr>
          <w:rFonts w:ascii="Calibri" w:eastAsia="Calibri" w:hAnsi="Calibri" w:cs="Times New Roman"/>
        </w:rPr>
        <w:t xml:space="preserve">ment’s </w:t>
      </w:r>
      <w:r w:rsidRPr="00344C5E">
        <w:rPr>
          <w:rFonts w:ascii="Calibri" w:eastAsia="Calibri" w:hAnsi="Calibri" w:cs="Times New Roman"/>
        </w:rPr>
        <w:t xml:space="preserve">Better Impact account </w:t>
      </w:r>
      <w:r>
        <w:rPr>
          <w:rFonts w:ascii="Calibri" w:eastAsia="Calibri" w:hAnsi="Calibri" w:cs="Times New Roman"/>
        </w:rPr>
        <w:t>– contact information; customizing/branding</w:t>
      </w:r>
    </w:p>
    <w:p w:rsidR="00580024" w:rsidRPr="00344C5E" w:rsidRDefault="00580024" w:rsidP="00580024">
      <w:pPr>
        <w:numPr>
          <w:ilvl w:val="0"/>
          <w:numId w:val="4"/>
        </w:numPr>
        <w:contextualSpacing/>
        <w:rPr>
          <w:rFonts w:ascii="Calibri" w:eastAsia="Calibri" w:hAnsi="Calibri" w:cs="Times New Roman"/>
        </w:rPr>
      </w:pPr>
      <w:r w:rsidRPr="00344C5E">
        <w:rPr>
          <w:rFonts w:ascii="Calibri" w:eastAsia="Calibri" w:hAnsi="Calibri" w:cs="Times New Roman"/>
        </w:rPr>
        <w:t>Performs any functions necessary to manage volunteers, as determined by the department's structure, including: (Note: this list is not exhaustive)</w:t>
      </w:r>
    </w:p>
    <w:p w:rsidR="00580024" w:rsidRPr="00344C5E" w:rsidRDefault="00580024" w:rsidP="00580024">
      <w:pPr>
        <w:numPr>
          <w:ilvl w:val="1"/>
          <w:numId w:val="4"/>
        </w:numPr>
        <w:contextualSpacing/>
        <w:rPr>
          <w:rFonts w:ascii="Calibri" w:eastAsia="Calibri" w:hAnsi="Calibri" w:cs="Times New Roman"/>
        </w:rPr>
      </w:pPr>
      <w:r w:rsidRPr="00344C5E">
        <w:rPr>
          <w:rFonts w:ascii="Calibri" w:eastAsia="Calibri" w:hAnsi="Calibri" w:cs="Times New Roman"/>
        </w:rPr>
        <w:t>Recruiting</w:t>
      </w:r>
    </w:p>
    <w:p w:rsidR="00580024" w:rsidRPr="00344C5E" w:rsidRDefault="00580024" w:rsidP="00580024">
      <w:pPr>
        <w:numPr>
          <w:ilvl w:val="1"/>
          <w:numId w:val="4"/>
        </w:numPr>
        <w:contextualSpacing/>
        <w:rPr>
          <w:rFonts w:ascii="Calibri" w:eastAsia="Calibri" w:hAnsi="Calibri" w:cs="Times New Roman"/>
        </w:rPr>
      </w:pPr>
      <w:r w:rsidRPr="00344C5E">
        <w:rPr>
          <w:rFonts w:ascii="Calibri" w:eastAsia="Calibri" w:hAnsi="Calibri" w:cs="Times New Roman"/>
        </w:rPr>
        <w:t>Approving applicants</w:t>
      </w:r>
    </w:p>
    <w:p w:rsidR="00580024" w:rsidRPr="00344C5E" w:rsidRDefault="00580024" w:rsidP="00580024">
      <w:pPr>
        <w:numPr>
          <w:ilvl w:val="1"/>
          <w:numId w:val="4"/>
        </w:numPr>
        <w:contextualSpacing/>
        <w:rPr>
          <w:rFonts w:ascii="Calibri" w:eastAsia="Calibri" w:hAnsi="Calibri" w:cs="Times New Roman"/>
        </w:rPr>
      </w:pPr>
      <w:r w:rsidRPr="00344C5E">
        <w:rPr>
          <w:rFonts w:ascii="Calibri" w:eastAsia="Calibri" w:hAnsi="Calibri" w:cs="Times New Roman"/>
        </w:rPr>
        <w:t xml:space="preserve">Creating activities </w:t>
      </w:r>
    </w:p>
    <w:p w:rsidR="00580024" w:rsidRPr="00344C5E" w:rsidRDefault="00580024" w:rsidP="00580024">
      <w:pPr>
        <w:numPr>
          <w:ilvl w:val="1"/>
          <w:numId w:val="4"/>
        </w:numPr>
        <w:contextualSpacing/>
        <w:rPr>
          <w:rFonts w:ascii="Calibri" w:eastAsia="Calibri" w:hAnsi="Calibri" w:cs="Times New Roman"/>
        </w:rPr>
      </w:pPr>
      <w:r w:rsidRPr="00344C5E">
        <w:rPr>
          <w:rFonts w:ascii="Calibri" w:eastAsia="Calibri" w:hAnsi="Calibri" w:cs="Times New Roman"/>
        </w:rPr>
        <w:t>Communicating with volunteers</w:t>
      </w:r>
    </w:p>
    <w:p w:rsidR="00580024" w:rsidRPr="00344C5E" w:rsidRDefault="00580024" w:rsidP="00580024">
      <w:pPr>
        <w:numPr>
          <w:ilvl w:val="1"/>
          <w:numId w:val="4"/>
        </w:numPr>
        <w:contextualSpacing/>
        <w:rPr>
          <w:rFonts w:ascii="Calibri" w:eastAsia="Calibri" w:hAnsi="Calibri" w:cs="Times New Roman"/>
        </w:rPr>
      </w:pPr>
      <w:r w:rsidRPr="00344C5E">
        <w:rPr>
          <w:rFonts w:ascii="Calibri" w:eastAsia="Calibri" w:hAnsi="Calibri" w:cs="Times New Roman"/>
        </w:rPr>
        <w:t>Assigning volunteers to activities</w:t>
      </w:r>
    </w:p>
    <w:p w:rsidR="00580024" w:rsidRPr="00344C5E" w:rsidRDefault="00580024" w:rsidP="00580024">
      <w:pPr>
        <w:numPr>
          <w:ilvl w:val="1"/>
          <w:numId w:val="4"/>
        </w:numPr>
        <w:contextualSpacing/>
        <w:rPr>
          <w:rFonts w:ascii="Calibri" w:eastAsia="Calibri" w:hAnsi="Calibri" w:cs="Times New Roman"/>
        </w:rPr>
      </w:pPr>
      <w:r w:rsidRPr="00344C5E">
        <w:rPr>
          <w:rFonts w:ascii="Calibri" w:eastAsia="Calibri" w:hAnsi="Calibri" w:cs="Times New Roman"/>
        </w:rPr>
        <w:t>Scheduling shifts</w:t>
      </w:r>
    </w:p>
    <w:p w:rsidR="00580024" w:rsidRPr="00344C5E" w:rsidRDefault="00580024" w:rsidP="00580024">
      <w:pPr>
        <w:numPr>
          <w:ilvl w:val="1"/>
          <w:numId w:val="4"/>
        </w:numPr>
        <w:contextualSpacing/>
        <w:rPr>
          <w:rFonts w:ascii="Calibri" w:eastAsia="Calibri" w:hAnsi="Calibri" w:cs="Times New Roman"/>
        </w:rPr>
      </w:pPr>
      <w:r w:rsidRPr="00344C5E">
        <w:rPr>
          <w:rFonts w:ascii="Calibri" w:eastAsia="Calibri" w:hAnsi="Calibri" w:cs="Times New Roman"/>
        </w:rPr>
        <w:t>Logging and/or approving logged hours</w:t>
      </w:r>
    </w:p>
    <w:p w:rsidR="00580024" w:rsidRPr="00344C5E" w:rsidRDefault="00580024" w:rsidP="00580024">
      <w:pPr>
        <w:numPr>
          <w:ilvl w:val="1"/>
          <w:numId w:val="4"/>
        </w:numPr>
        <w:contextualSpacing/>
        <w:rPr>
          <w:rFonts w:ascii="Calibri" w:eastAsia="Calibri" w:hAnsi="Calibri" w:cs="Times New Roman"/>
        </w:rPr>
      </w:pPr>
      <w:r w:rsidRPr="00344C5E">
        <w:rPr>
          <w:rFonts w:ascii="Calibri" w:eastAsia="Calibri" w:hAnsi="Calibri" w:cs="Times New Roman"/>
        </w:rPr>
        <w:t xml:space="preserve">Ensuring regulatory compliance elements are included in Better Impact (as per instructions from Enterprise) </w:t>
      </w:r>
    </w:p>
    <w:p w:rsidR="00580024" w:rsidRPr="00344C5E" w:rsidRDefault="00580024" w:rsidP="00580024">
      <w:pPr>
        <w:numPr>
          <w:ilvl w:val="1"/>
          <w:numId w:val="4"/>
        </w:numPr>
        <w:contextualSpacing/>
        <w:rPr>
          <w:rFonts w:ascii="Calibri" w:eastAsia="Calibri" w:hAnsi="Calibri" w:cs="Times New Roman"/>
        </w:rPr>
      </w:pPr>
      <w:r w:rsidRPr="00344C5E">
        <w:rPr>
          <w:rFonts w:ascii="Calibri" w:eastAsia="Calibri" w:hAnsi="Calibri" w:cs="Times New Roman"/>
        </w:rPr>
        <w:t>Ensuring volunteers agree to and complete waivers; Volunteer OHS Orientation, and any other required documentation</w:t>
      </w:r>
    </w:p>
    <w:p w:rsidR="00580024" w:rsidRPr="00344C5E" w:rsidRDefault="00580024" w:rsidP="00580024">
      <w:pPr>
        <w:numPr>
          <w:ilvl w:val="1"/>
          <w:numId w:val="4"/>
        </w:numPr>
        <w:contextualSpacing/>
        <w:rPr>
          <w:rFonts w:ascii="Calibri" w:eastAsia="Calibri" w:hAnsi="Calibri" w:cs="Times New Roman"/>
        </w:rPr>
      </w:pPr>
      <w:r w:rsidRPr="00344C5E">
        <w:rPr>
          <w:rFonts w:ascii="Calibri" w:eastAsia="Calibri" w:hAnsi="Calibri" w:cs="Times New Roman"/>
        </w:rPr>
        <w:t xml:space="preserve">Provisioning site-specific OHS Volunteer Hazard Assessments forms  </w:t>
      </w:r>
    </w:p>
    <w:p w:rsidR="00580024" w:rsidRPr="00344C5E" w:rsidRDefault="00580024" w:rsidP="00580024">
      <w:pPr>
        <w:numPr>
          <w:ilvl w:val="1"/>
          <w:numId w:val="4"/>
        </w:numPr>
        <w:contextualSpacing/>
        <w:rPr>
          <w:rFonts w:ascii="Calibri" w:eastAsia="Calibri" w:hAnsi="Calibri" w:cs="Times New Roman"/>
        </w:rPr>
      </w:pPr>
      <w:r w:rsidRPr="00344C5E">
        <w:rPr>
          <w:rFonts w:ascii="Calibri" w:eastAsia="Calibri" w:hAnsi="Calibri" w:cs="Times New Roman"/>
        </w:rPr>
        <w:t>Provisioning volunteers with any necessary training to perform the role</w:t>
      </w:r>
    </w:p>
    <w:p w:rsidR="00580024" w:rsidRPr="00344C5E" w:rsidRDefault="00580024" w:rsidP="00580024">
      <w:pPr>
        <w:numPr>
          <w:ilvl w:val="1"/>
          <w:numId w:val="4"/>
        </w:numPr>
        <w:contextualSpacing/>
        <w:rPr>
          <w:rFonts w:ascii="Calibri" w:eastAsia="Calibri" w:hAnsi="Calibri" w:cs="Times New Roman"/>
        </w:rPr>
      </w:pPr>
      <w:r w:rsidRPr="00344C5E">
        <w:rPr>
          <w:rFonts w:ascii="Calibri" w:eastAsia="Calibri" w:hAnsi="Calibri" w:cs="Times New Roman"/>
        </w:rPr>
        <w:t>Reviewing site-specific Hazard Assessments with volunteers and obtaining signatures on the Volunteer Hazard Assessments forms</w:t>
      </w:r>
    </w:p>
    <w:p w:rsidR="00580024" w:rsidRPr="00344C5E" w:rsidRDefault="00580024" w:rsidP="00580024">
      <w:pPr>
        <w:numPr>
          <w:ilvl w:val="1"/>
          <w:numId w:val="4"/>
        </w:numPr>
        <w:contextualSpacing/>
        <w:rPr>
          <w:rFonts w:ascii="Calibri" w:eastAsia="Calibri" w:hAnsi="Calibri" w:cs="Times New Roman"/>
        </w:rPr>
      </w:pPr>
      <w:r w:rsidRPr="00344C5E">
        <w:rPr>
          <w:rFonts w:ascii="Calibri" w:eastAsia="Calibri" w:hAnsi="Calibri" w:cs="Times New Roman"/>
        </w:rPr>
        <w:t>Ensuring all OHS requirements are met</w:t>
      </w:r>
    </w:p>
    <w:p w:rsidR="00580024" w:rsidRPr="00344C5E" w:rsidRDefault="00580024" w:rsidP="00580024">
      <w:pPr>
        <w:numPr>
          <w:ilvl w:val="1"/>
          <w:numId w:val="4"/>
        </w:numPr>
        <w:contextualSpacing/>
        <w:rPr>
          <w:rFonts w:ascii="Calibri" w:eastAsia="Calibri" w:hAnsi="Calibri" w:cs="Times New Roman"/>
        </w:rPr>
      </w:pPr>
      <w:r w:rsidRPr="00344C5E">
        <w:rPr>
          <w:rFonts w:ascii="Calibri" w:eastAsia="Calibri" w:hAnsi="Calibri" w:cs="Times New Roman"/>
        </w:rPr>
        <w:t>Retaining OHS documentation for audit/reporting</w:t>
      </w:r>
    </w:p>
    <w:p w:rsidR="00580024" w:rsidRDefault="00580024" w:rsidP="00580024">
      <w:pPr>
        <w:keepNext/>
        <w:keepLines/>
        <w:spacing w:before="40" w:after="0"/>
        <w:outlineLvl w:val="2"/>
        <w:rPr>
          <w:rFonts w:ascii="Calibri Light" w:eastAsia="Times New Roman" w:hAnsi="Calibri Light" w:cs="Times New Roman"/>
          <w:color w:val="77230C"/>
          <w:sz w:val="24"/>
          <w:szCs w:val="24"/>
        </w:rPr>
      </w:pPr>
    </w:p>
    <w:p w:rsidR="00580024" w:rsidRPr="00344C5E" w:rsidRDefault="00580024" w:rsidP="00580024">
      <w:pPr>
        <w:keepNext/>
        <w:keepLines/>
        <w:spacing w:before="40" w:after="0"/>
        <w:outlineLvl w:val="2"/>
        <w:rPr>
          <w:rFonts w:ascii="Calibri Light" w:eastAsia="Times New Roman" w:hAnsi="Calibri Light" w:cs="Times New Roman"/>
          <w:color w:val="77230C"/>
          <w:sz w:val="24"/>
          <w:szCs w:val="24"/>
        </w:rPr>
      </w:pPr>
      <w:r w:rsidRPr="00344C5E">
        <w:rPr>
          <w:rFonts w:ascii="Calibri Light" w:eastAsia="Times New Roman" w:hAnsi="Calibri Light" w:cs="Times New Roman"/>
          <w:color w:val="77230C"/>
          <w:sz w:val="24"/>
          <w:szCs w:val="24"/>
        </w:rPr>
        <w:t>Volunteer Coordinator (VC)</w:t>
      </w:r>
    </w:p>
    <w:p w:rsidR="00580024" w:rsidRPr="00344C5E" w:rsidRDefault="00580024" w:rsidP="00580024">
      <w:pPr>
        <w:numPr>
          <w:ilvl w:val="0"/>
          <w:numId w:val="5"/>
        </w:numPr>
        <w:contextualSpacing/>
        <w:rPr>
          <w:rFonts w:ascii="Calibri" w:eastAsia="Calibri" w:hAnsi="Calibri" w:cs="Times New Roman"/>
        </w:rPr>
      </w:pPr>
      <w:r w:rsidRPr="00344C5E">
        <w:rPr>
          <w:rFonts w:ascii="Calibri" w:eastAsia="Calibri" w:hAnsi="Calibri" w:cs="Times New Roman"/>
        </w:rPr>
        <w:t>Performs any functions necessary to manage volunteers, as determined by the department's structure, including: (Note: this list is not exhaustive)</w:t>
      </w:r>
    </w:p>
    <w:p w:rsidR="00580024" w:rsidRPr="00344C5E" w:rsidRDefault="00580024" w:rsidP="00580024">
      <w:pPr>
        <w:numPr>
          <w:ilvl w:val="1"/>
          <w:numId w:val="5"/>
        </w:numPr>
        <w:contextualSpacing/>
        <w:rPr>
          <w:rFonts w:ascii="Calibri" w:eastAsia="Calibri" w:hAnsi="Calibri" w:cs="Times New Roman"/>
        </w:rPr>
      </w:pPr>
      <w:r w:rsidRPr="00344C5E">
        <w:rPr>
          <w:rFonts w:ascii="Calibri" w:eastAsia="Calibri" w:hAnsi="Calibri" w:cs="Times New Roman"/>
        </w:rPr>
        <w:t>Recruiting</w:t>
      </w:r>
    </w:p>
    <w:p w:rsidR="00580024" w:rsidRPr="00344C5E" w:rsidRDefault="00580024" w:rsidP="00580024">
      <w:pPr>
        <w:numPr>
          <w:ilvl w:val="1"/>
          <w:numId w:val="5"/>
        </w:numPr>
        <w:contextualSpacing/>
        <w:rPr>
          <w:rFonts w:ascii="Calibri" w:eastAsia="Calibri" w:hAnsi="Calibri" w:cs="Times New Roman"/>
        </w:rPr>
      </w:pPr>
      <w:r w:rsidRPr="00344C5E">
        <w:rPr>
          <w:rFonts w:ascii="Calibri" w:eastAsia="Calibri" w:hAnsi="Calibri" w:cs="Times New Roman"/>
        </w:rPr>
        <w:t>Approving applicants</w:t>
      </w:r>
    </w:p>
    <w:p w:rsidR="00580024" w:rsidRPr="00344C5E" w:rsidRDefault="00580024" w:rsidP="00580024">
      <w:pPr>
        <w:numPr>
          <w:ilvl w:val="1"/>
          <w:numId w:val="5"/>
        </w:numPr>
        <w:contextualSpacing/>
        <w:rPr>
          <w:rFonts w:ascii="Calibri" w:eastAsia="Calibri" w:hAnsi="Calibri" w:cs="Times New Roman"/>
        </w:rPr>
      </w:pPr>
      <w:r w:rsidRPr="00344C5E">
        <w:rPr>
          <w:rFonts w:ascii="Calibri" w:eastAsia="Calibri" w:hAnsi="Calibri" w:cs="Times New Roman"/>
        </w:rPr>
        <w:t xml:space="preserve">Creating activities </w:t>
      </w:r>
    </w:p>
    <w:p w:rsidR="00580024" w:rsidRPr="00344C5E" w:rsidRDefault="00580024" w:rsidP="00580024">
      <w:pPr>
        <w:numPr>
          <w:ilvl w:val="1"/>
          <w:numId w:val="5"/>
        </w:numPr>
        <w:contextualSpacing/>
        <w:rPr>
          <w:rFonts w:ascii="Calibri" w:eastAsia="Calibri" w:hAnsi="Calibri" w:cs="Times New Roman"/>
        </w:rPr>
      </w:pPr>
      <w:r w:rsidRPr="00344C5E">
        <w:rPr>
          <w:rFonts w:ascii="Calibri" w:eastAsia="Calibri" w:hAnsi="Calibri" w:cs="Times New Roman"/>
        </w:rPr>
        <w:t>Communicating with volunteers</w:t>
      </w:r>
    </w:p>
    <w:p w:rsidR="00580024" w:rsidRPr="00344C5E" w:rsidRDefault="00580024" w:rsidP="00580024">
      <w:pPr>
        <w:numPr>
          <w:ilvl w:val="1"/>
          <w:numId w:val="5"/>
        </w:numPr>
        <w:contextualSpacing/>
        <w:rPr>
          <w:rFonts w:ascii="Calibri" w:eastAsia="Calibri" w:hAnsi="Calibri" w:cs="Times New Roman"/>
        </w:rPr>
      </w:pPr>
      <w:r w:rsidRPr="00344C5E">
        <w:rPr>
          <w:rFonts w:ascii="Calibri" w:eastAsia="Calibri" w:hAnsi="Calibri" w:cs="Times New Roman"/>
        </w:rPr>
        <w:lastRenderedPageBreak/>
        <w:t>Assigning volunteers to activities</w:t>
      </w:r>
    </w:p>
    <w:p w:rsidR="00580024" w:rsidRPr="00344C5E" w:rsidRDefault="00580024" w:rsidP="00580024">
      <w:pPr>
        <w:numPr>
          <w:ilvl w:val="1"/>
          <w:numId w:val="5"/>
        </w:numPr>
        <w:contextualSpacing/>
        <w:rPr>
          <w:rFonts w:ascii="Calibri" w:eastAsia="Calibri" w:hAnsi="Calibri" w:cs="Times New Roman"/>
        </w:rPr>
      </w:pPr>
      <w:r w:rsidRPr="00344C5E">
        <w:rPr>
          <w:rFonts w:ascii="Calibri" w:eastAsia="Calibri" w:hAnsi="Calibri" w:cs="Times New Roman"/>
        </w:rPr>
        <w:t>Scheduling shifts</w:t>
      </w:r>
    </w:p>
    <w:p w:rsidR="00580024" w:rsidRPr="00344C5E" w:rsidRDefault="00580024" w:rsidP="00580024">
      <w:pPr>
        <w:numPr>
          <w:ilvl w:val="1"/>
          <w:numId w:val="5"/>
        </w:numPr>
        <w:contextualSpacing/>
        <w:rPr>
          <w:rFonts w:ascii="Calibri" w:eastAsia="Calibri" w:hAnsi="Calibri" w:cs="Times New Roman"/>
        </w:rPr>
      </w:pPr>
      <w:r w:rsidRPr="00344C5E">
        <w:rPr>
          <w:rFonts w:ascii="Calibri" w:eastAsia="Calibri" w:hAnsi="Calibri" w:cs="Times New Roman"/>
        </w:rPr>
        <w:t>Logging and/or approving logged hours</w:t>
      </w:r>
    </w:p>
    <w:p w:rsidR="00580024" w:rsidRPr="00344C5E" w:rsidRDefault="00580024" w:rsidP="00580024">
      <w:pPr>
        <w:numPr>
          <w:ilvl w:val="1"/>
          <w:numId w:val="5"/>
        </w:numPr>
        <w:contextualSpacing/>
        <w:rPr>
          <w:rFonts w:ascii="Calibri" w:eastAsia="Calibri" w:hAnsi="Calibri" w:cs="Times New Roman"/>
        </w:rPr>
      </w:pPr>
      <w:r w:rsidRPr="00344C5E">
        <w:rPr>
          <w:rFonts w:ascii="Calibri" w:eastAsia="Calibri" w:hAnsi="Calibri" w:cs="Times New Roman"/>
        </w:rPr>
        <w:t xml:space="preserve">Ensuring regulatory compliance elements are included in Better Impact (as per instructions from Enterprise) </w:t>
      </w:r>
    </w:p>
    <w:p w:rsidR="00580024" w:rsidRPr="00344C5E" w:rsidRDefault="00580024" w:rsidP="00580024">
      <w:pPr>
        <w:numPr>
          <w:ilvl w:val="1"/>
          <w:numId w:val="5"/>
        </w:numPr>
        <w:contextualSpacing/>
        <w:rPr>
          <w:rFonts w:ascii="Calibri" w:eastAsia="Calibri" w:hAnsi="Calibri" w:cs="Times New Roman"/>
        </w:rPr>
      </w:pPr>
      <w:r w:rsidRPr="00344C5E">
        <w:rPr>
          <w:rFonts w:ascii="Calibri" w:eastAsia="Calibri" w:hAnsi="Calibri" w:cs="Times New Roman"/>
        </w:rPr>
        <w:t>Ensuring volunteers agree to and complete waivers; OHS Orientation, and any other required documentation</w:t>
      </w:r>
    </w:p>
    <w:p w:rsidR="00580024" w:rsidRPr="00344C5E" w:rsidRDefault="00580024" w:rsidP="00580024">
      <w:pPr>
        <w:numPr>
          <w:ilvl w:val="1"/>
          <w:numId w:val="5"/>
        </w:numPr>
        <w:contextualSpacing/>
        <w:rPr>
          <w:rFonts w:ascii="Calibri" w:eastAsia="Calibri" w:hAnsi="Calibri" w:cs="Times New Roman"/>
        </w:rPr>
      </w:pPr>
      <w:r w:rsidRPr="00344C5E">
        <w:rPr>
          <w:rFonts w:ascii="Calibri" w:eastAsia="Calibri" w:hAnsi="Calibri" w:cs="Times New Roman"/>
        </w:rPr>
        <w:t xml:space="preserve">Provisioning site-specific OHS Volunteer Hazard Assessments forms  </w:t>
      </w:r>
    </w:p>
    <w:p w:rsidR="00580024" w:rsidRPr="00344C5E" w:rsidRDefault="00580024" w:rsidP="00580024">
      <w:pPr>
        <w:numPr>
          <w:ilvl w:val="1"/>
          <w:numId w:val="5"/>
        </w:numPr>
        <w:contextualSpacing/>
        <w:rPr>
          <w:rFonts w:ascii="Calibri" w:eastAsia="Calibri" w:hAnsi="Calibri" w:cs="Times New Roman"/>
        </w:rPr>
      </w:pPr>
      <w:r w:rsidRPr="00344C5E">
        <w:rPr>
          <w:rFonts w:ascii="Calibri" w:eastAsia="Calibri" w:hAnsi="Calibri" w:cs="Times New Roman"/>
        </w:rPr>
        <w:t>Provisioning volunteers with any necessary training to perform the role</w:t>
      </w:r>
    </w:p>
    <w:p w:rsidR="00580024" w:rsidRPr="00344C5E" w:rsidRDefault="00580024" w:rsidP="00580024">
      <w:pPr>
        <w:numPr>
          <w:ilvl w:val="1"/>
          <w:numId w:val="5"/>
        </w:numPr>
        <w:contextualSpacing/>
        <w:rPr>
          <w:rFonts w:ascii="Calibri" w:eastAsia="Calibri" w:hAnsi="Calibri" w:cs="Times New Roman"/>
        </w:rPr>
      </w:pPr>
      <w:r w:rsidRPr="00344C5E">
        <w:rPr>
          <w:rFonts w:ascii="Calibri" w:eastAsia="Calibri" w:hAnsi="Calibri" w:cs="Times New Roman"/>
        </w:rPr>
        <w:t>Reviewing site-specific Hazard Assessments with volunteers and obtaining signatures on the Volunteer Hazard Assessments forms</w:t>
      </w:r>
    </w:p>
    <w:p w:rsidR="00580024" w:rsidRPr="00344C5E" w:rsidRDefault="00580024" w:rsidP="00580024">
      <w:pPr>
        <w:numPr>
          <w:ilvl w:val="1"/>
          <w:numId w:val="5"/>
        </w:numPr>
        <w:contextualSpacing/>
        <w:rPr>
          <w:rFonts w:ascii="Calibri" w:eastAsia="Calibri" w:hAnsi="Calibri" w:cs="Times New Roman"/>
        </w:rPr>
      </w:pPr>
      <w:r w:rsidRPr="00344C5E">
        <w:rPr>
          <w:rFonts w:ascii="Calibri" w:eastAsia="Calibri" w:hAnsi="Calibri" w:cs="Times New Roman"/>
        </w:rPr>
        <w:t>Ensuring all OHS requirements are met</w:t>
      </w:r>
    </w:p>
    <w:p w:rsidR="00580024" w:rsidRPr="00344C5E" w:rsidRDefault="00580024" w:rsidP="00580024">
      <w:pPr>
        <w:numPr>
          <w:ilvl w:val="1"/>
          <w:numId w:val="5"/>
        </w:numPr>
        <w:contextualSpacing/>
        <w:rPr>
          <w:rFonts w:ascii="Calibri" w:eastAsia="Calibri" w:hAnsi="Calibri" w:cs="Times New Roman"/>
        </w:rPr>
      </w:pPr>
      <w:r w:rsidRPr="00344C5E">
        <w:rPr>
          <w:rFonts w:ascii="Calibri" w:eastAsia="Calibri" w:hAnsi="Calibri" w:cs="Times New Roman"/>
        </w:rPr>
        <w:t>Retaining OHS documentation for audit/reporting</w:t>
      </w:r>
    </w:p>
    <w:p w:rsidR="00580024" w:rsidRDefault="00580024" w:rsidP="00580024"/>
    <w:p w:rsidR="00580024" w:rsidRPr="00285791" w:rsidRDefault="00580024" w:rsidP="00580024">
      <w:pPr>
        <w:spacing w:line="240" w:lineRule="auto"/>
        <w:ind w:left="360"/>
        <w:contextualSpacing/>
        <w:jc w:val="right"/>
        <w:rPr>
          <w:rFonts w:ascii="Calibri" w:eastAsia="Calibri" w:hAnsi="Calibri" w:cs="Times New Roman"/>
          <w:i/>
        </w:rPr>
      </w:pPr>
      <w:r w:rsidRPr="008726B6">
        <w:rPr>
          <w:i/>
          <w:iCs/>
        </w:rPr>
        <w:t>Updated</w:t>
      </w:r>
      <w:r>
        <w:rPr>
          <w:rFonts w:ascii="Calibri" w:eastAsia="Calibri" w:hAnsi="Calibri" w:cs="Times New Roman"/>
          <w:i/>
        </w:rPr>
        <w:t xml:space="preserve"> </w:t>
      </w:r>
      <w:r w:rsidR="00A003AB">
        <w:rPr>
          <w:rFonts w:ascii="Calibri" w:eastAsia="Calibri" w:hAnsi="Calibri" w:cs="Times New Roman"/>
          <w:i/>
        </w:rPr>
        <w:t>Jun 2020</w:t>
      </w:r>
      <w:r w:rsidRPr="00285791">
        <w:rPr>
          <w:rFonts w:ascii="Calibri" w:eastAsia="Calibri" w:hAnsi="Calibri" w:cs="Times New Roman"/>
          <w:i/>
        </w:rPr>
        <w:t xml:space="preserve"> KM</w:t>
      </w:r>
    </w:p>
    <w:p w:rsidR="00580024" w:rsidRDefault="00580024">
      <w:pPr>
        <w:rPr>
          <w:rFonts w:ascii="Calibri Light" w:eastAsia="Times New Roman" w:hAnsi="Calibri Light" w:cs="Times New Roman"/>
          <w:color w:val="B43412"/>
          <w:sz w:val="32"/>
          <w:szCs w:val="32"/>
        </w:rPr>
      </w:pPr>
      <w:r>
        <w:rPr>
          <w:rFonts w:ascii="Calibri Light" w:eastAsia="Times New Roman" w:hAnsi="Calibri Light" w:cs="Times New Roman"/>
          <w:color w:val="B43412"/>
          <w:sz w:val="32"/>
          <w:szCs w:val="32"/>
        </w:rPr>
        <w:br w:type="page"/>
      </w:r>
    </w:p>
    <w:p w:rsidR="00384BB5" w:rsidRPr="00384BB5" w:rsidRDefault="00384BB5" w:rsidP="00C91812">
      <w:pPr>
        <w:keepNext/>
        <w:keepLines/>
        <w:spacing w:after="0" w:line="240" w:lineRule="auto"/>
        <w:outlineLvl w:val="0"/>
        <w:rPr>
          <w:rFonts w:ascii="Calibri Light" w:eastAsia="Times New Roman" w:hAnsi="Calibri Light" w:cs="Times New Roman"/>
          <w:color w:val="B43412"/>
          <w:sz w:val="32"/>
          <w:szCs w:val="32"/>
        </w:rPr>
      </w:pPr>
      <w:r w:rsidRPr="00384BB5">
        <w:rPr>
          <w:rFonts w:ascii="Calibri Light" w:eastAsia="Times New Roman" w:hAnsi="Calibri Light" w:cs="Times New Roman"/>
          <w:color w:val="B43412"/>
          <w:sz w:val="32"/>
          <w:szCs w:val="32"/>
        </w:rPr>
        <w:lastRenderedPageBreak/>
        <w:t>Managing UC Volunteers – Legislative Components in Better Impact</w:t>
      </w:r>
      <w:bookmarkEnd w:id="1"/>
    </w:p>
    <w:p w:rsidR="00384BB5" w:rsidRPr="00384BB5" w:rsidRDefault="00384BB5" w:rsidP="00C91812">
      <w:pPr>
        <w:spacing w:line="240" w:lineRule="auto"/>
        <w:rPr>
          <w:rFonts w:ascii="Calibri" w:eastAsia="Calibri" w:hAnsi="Calibri" w:cs="Times New Roman"/>
        </w:rPr>
      </w:pPr>
    </w:p>
    <w:p w:rsidR="00384BB5" w:rsidRPr="00384BB5" w:rsidRDefault="00384BB5" w:rsidP="00C91812">
      <w:pPr>
        <w:keepNext/>
        <w:keepLines/>
        <w:spacing w:after="0" w:line="276" w:lineRule="auto"/>
        <w:outlineLvl w:val="3"/>
        <w:rPr>
          <w:rFonts w:ascii="Calibri Light" w:eastAsia="Times New Roman" w:hAnsi="Calibri Light" w:cs="Times New Roman"/>
          <w:i/>
          <w:color w:val="404040"/>
        </w:rPr>
      </w:pPr>
      <w:r w:rsidRPr="00384BB5">
        <w:rPr>
          <w:rFonts w:ascii="Calibri Light" w:eastAsia="Times New Roman" w:hAnsi="Calibri Light" w:cs="Times New Roman"/>
          <w:i/>
          <w:color w:val="404040"/>
        </w:rPr>
        <w:t xml:space="preserve">There are several legislative requirements governing the engagement of volunteers at the University of Calgary. Many of these requirements can be managed within the Better Impact system. It is important that department administrators are familiar with these requirements and the necessary steps to include in the volunteer management process. </w:t>
      </w:r>
    </w:p>
    <w:p w:rsidR="00384BB5" w:rsidRPr="00384BB5" w:rsidRDefault="00384BB5" w:rsidP="00C91812">
      <w:pPr>
        <w:spacing w:line="276" w:lineRule="auto"/>
        <w:ind w:left="720" w:right="4"/>
        <w:rPr>
          <w:rFonts w:ascii="Calibri" w:eastAsia="Calibri" w:hAnsi="Calibri" w:cs="Times New Roman"/>
          <w:sz w:val="20"/>
          <w:szCs w:val="20"/>
        </w:rPr>
      </w:pPr>
      <w:r w:rsidRPr="00384BB5">
        <w:rPr>
          <w:rFonts w:ascii="Calibri" w:eastAsia="Calibri" w:hAnsi="Calibri" w:cs="Times New Roman"/>
          <w:sz w:val="20"/>
          <w:szCs w:val="20"/>
        </w:rPr>
        <w:t xml:space="preserve">Note: The Better Impact system has a feature called </w:t>
      </w:r>
      <w:r w:rsidRPr="00384BB5">
        <w:rPr>
          <w:rFonts w:ascii="Calibri" w:eastAsia="Calibri" w:hAnsi="Calibri" w:cs="Times New Roman"/>
          <w:i/>
          <w:sz w:val="20"/>
          <w:szCs w:val="20"/>
        </w:rPr>
        <w:t xml:space="preserve">Document Library. </w:t>
      </w:r>
      <w:r w:rsidRPr="00384BB5">
        <w:rPr>
          <w:rFonts w:ascii="Calibri" w:eastAsia="Calibri" w:hAnsi="Calibri" w:cs="Times New Roman"/>
          <w:sz w:val="20"/>
          <w:szCs w:val="20"/>
        </w:rPr>
        <w:t xml:space="preserve">Updated versions of any documents referenced in this document can be found in the </w:t>
      </w:r>
      <w:r w:rsidRPr="00384BB5">
        <w:rPr>
          <w:rFonts w:ascii="Calibri" w:eastAsia="Calibri" w:hAnsi="Calibri" w:cs="Times New Roman"/>
          <w:i/>
          <w:sz w:val="20"/>
          <w:szCs w:val="20"/>
        </w:rPr>
        <w:t>Enterprise</w:t>
      </w:r>
      <w:r w:rsidRPr="00384BB5">
        <w:rPr>
          <w:rFonts w:ascii="Calibri" w:eastAsia="Calibri" w:hAnsi="Calibri" w:cs="Times New Roman"/>
          <w:sz w:val="20"/>
          <w:szCs w:val="20"/>
        </w:rPr>
        <w:t xml:space="preserve"> </w:t>
      </w:r>
      <w:r w:rsidRPr="00384BB5">
        <w:rPr>
          <w:rFonts w:ascii="Calibri" w:eastAsia="Calibri" w:hAnsi="Calibri" w:cs="Times New Roman"/>
          <w:i/>
          <w:sz w:val="20"/>
          <w:szCs w:val="20"/>
        </w:rPr>
        <w:t xml:space="preserve">Document Library; </w:t>
      </w:r>
      <w:r w:rsidRPr="00384BB5">
        <w:rPr>
          <w:rFonts w:ascii="Calibri" w:eastAsia="Calibri" w:hAnsi="Calibri" w:cs="Times New Roman"/>
          <w:sz w:val="20"/>
          <w:szCs w:val="20"/>
        </w:rPr>
        <w:t xml:space="preserve">on the </w:t>
      </w:r>
      <w:hyperlink r:id="rId12" w:history="1">
        <w:r w:rsidR="00901C29" w:rsidRPr="00901C29">
          <w:rPr>
            <w:rStyle w:val="Hyperlink"/>
            <w:rFonts w:ascii="Calibri" w:eastAsia="Calibri" w:hAnsi="Calibri" w:cs="Times New Roman"/>
            <w:sz w:val="20"/>
            <w:szCs w:val="20"/>
          </w:rPr>
          <w:t>Risk Management &amp; Insurance Website</w:t>
        </w:r>
      </w:hyperlink>
      <w:r w:rsidR="00901C29">
        <w:rPr>
          <w:rFonts w:ascii="Calibri" w:eastAsia="Calibri" w:hAnsi="Calibri" w:cs="Times New Roman"/>
          <w:sz w:val="20"/>
          <w:szCs w:val="20"/>
        </w:rPr>
        <w:t xml:space="preserve">; </w:t>
      </w:r>
      <w:r w:rsidRPr="00384BB5">
        <w:rPr>
          <w:rFonts w:ascii="Calibri" w:eastAsia="Calibri" w:hAnsi="Calibri" w:cs="Times New Roman"/>
          <w:sz w:val="20"/>
          <w:szCs w:val="20"/>
        </w:rPr>
        <w:t>or the governing department’s website.</w:t>
      </w:r>
    </w:p>
    <w:p w:rsidR="00384BB5" w:rsidRPr="00384BB5" w:rsidRDefault="00384BB5" w:rsidP="00384BB5">
      <w:pPr>
        <w:keepNext/>
        <w:keepLines/>
        <w:spacing w:before="40" w:after="0"/>
        <w:outlineLvl w:val="1"/>
        <w:rPr>
          <w:rFonts w:ascii="Calibri Light" w:eastAsia="Times New Roman" w:hAnsi="Calibri Light" w:cs="Times New Roman"/>
          <w:color w:val="B43412"/>
          <w:sz w:val="26"/>
          <w:szCs w:val="26"/>
        </w:rPr>
      </w:pPr>
      <w:bookmarkStart w:id="2" w:name="_Toc5027498"/>
      <w:r w:rsidRPr="00384BB5">
        <w:rPr>
          <w:rFonts w:ascii="Calibri Light" w:eastAsia="Times New Roman" w:hAnsi="Calibri Light" w:cs="Times New Roman"/>
          <w:color w:val="B43412"/>
          <w:sz w:val="26"/>
          <w:szCs w:val="26"/>
        </w:rPr>
        <w:t>Definition of a University of Calgary Volunteer</w:t>
      </w:r>
      <w:bookmarkEnd w:id="2"/>
    </w:p>
    <w:p w:rsidR="00384BB5" w:rsidRPr="00384BB5" w:rsidRDefault="00384BB5" w:rsidP="00C91812">
      <w:pPr>
        <w:pStyle w:val="BodyText2"/>
        <w:spacing w:line="276" w:lineRule="auto"/>
      </w:pPr>
      <w:r w:rsidRPr="00384BB5">
        <w:t xml:space="preserve">Individuals who, with or without special training, provide services or assistance to the University without payment of fees, wages or salary, and without any expectation of any kind of compensation (except travel costs or meal expenses).  </w:t>
      </w:r>
    </w:p>
    <w:p w:rsidR="00384BB5" w:rsidRPr="00384BB5" w:rsidRDefault="00384BB5" w:rsidP="00384BB5">
      <w:pPr>
        <w:spacing w:after="0"/>
        <w:rPr>
          <w:rFonts w:ascii="Calibri" w:eastAsia="Calibri" w:hAnsi="Calibri" w:cs="Times New Roman"/>
          <w:i/>
        </w:rPr>
      </w:pPr>
      <w:r w:rsidRPr="00384BB5">
        <w:rPr>
          <w:rFonts w:ascii="Calibri" w:eastAsia="Calibri" w:hAnsi="Calibri" w:cs="Times New Roman"/>
          <w:i/>
        </w:rPr>
        <w:t>Volunteers must be:</w:t>
      </w:r>
    </w:p>
    <w:p w:rsidR="00384BB5" w:rsidRPr="00384BB5" w:rsidRDefault="00384BB5" w:rsidP="00384BB5">
      <w:pPr>
        <w:numPr>
          <w:ilvl w:val="0"/>
          <w:numId w:val="6"/>
        </w:numPr>
        <w:spacing w:before="240" w:after="0"/>
        <w:ind w:left="714" w:hanging="357"/>
        <w:contextualSpacing/>
        <w:rPr>
          <w:rFonts w:ascii="Calibri" w:eastAsia="Calibri" w:hAnsi="Calibri" w:cs="Times New Roman"/>
          <w:i/>
        </w:rPr>
      </w:pPr>
      <w:r w:rsidRPr="00384BB5">
        <w:rPr>
          <w:rFonts w:ascii="Calibri" w:eastAsia="Calibri" w:hAnsi="Calibri" w:cs="Times New Roman"/>
          <w:i/>
        </w:rPr>
        <w:t>over 18 years old, and either:</w:t>
      </w:r>
    </w:p>
    <w:p w:rsidR="00384BB5" w:rsidRPr="00384BB5" w:rsidRDefault="00384BB5" w:rsidP="00384BB5">
      <w:pPr>
        <w:numPr>
          <w:ilvl w:val="0"/>
          <w:numId w:val="6"/>
        </w:numPr>
        <w:spacing w:before="240" w:after="0"/>
        <w:ind w:left="714" w:hanging="357"/>
        <w:contextualSpacing/>
        <w:rPr>
          <w:rFonts w:ascii="Calibri" w:eastAsia="Calibri" w:hAnsi="Calibri" w:cs="Times New Roman"/>
          <w:i/>
        </w:rPr>
      </w:pPr>
      <w:r w:rsidRPr="00384BB5">
        <w:rPr>
          <w:rFonts w:ascii="Calibri" w:eastAsia="Calibri" w:hAnsi="Calibri" w:cs="Times New Roman"/>
          <w:i/>
        </w:rPr>
        <w:t>have Canadian Citizenship or Permanent Resident Status in Canada; or are</w:t>
      </w:r>
    </w:p>
    <w:p w:rsidR="00384BB5" w:rsidRPr="00384BB5" w:rsidRDefault="00384BB5" w:rsidP="00384BB5">
      <w:pPr>
        <w:numPr>
          <w:ilvl w:val="0"/>
          <w:numId w:val="6"/>
        </w:numPr>
        <w:spacing w:before="240" w:after="0"/>
        <w:ind w:left="714" w:hanging="357"/>
        <w:contextualSpacing/>
        <w:rPr>
          <w:rFonts w:ascii="Calibri" w:eastAsia="Calibri" w:hAnsi="Calibri" w:cs="Times New Roman"/>
          <w:i/>
        </w:rPr>
      </w:pPr>
      <w:r w:rsidRPr="00384BB5">
        <w:rPr>
          <w:rFonts w:ascii="Calibri" w:eastAsia="Calibri" w:hAnsi="Calibri" w:cs="Times New Roman"/>
          <w:i/>
        </w:rPr>
        <w:t>a current international student enrolled full time at the University of Calgary and hold a Study Permit. In this case, the volunteer activities must be short-term and incidental to their student work.</w:t>
      </w:r>
    </w:p>
    <w:p w:rsidR="00384BB5" w:rsidRPr="00384BB5" w:rsidRDefault="00384BB5" w:rsidP="00384BB5">
      <w:pPr>
        <w:keepNext/>
        <w:keepLines/>
        <w:spacing w:before="240" w:after="0"/>
        <w:outlineLvl w:val="1"/>
        <w:rPr>
          <w:rFonts w:ascii="Calibri Light" w:eastAsia="Times New Roman" w:hAnsi="Calibri Light" w:cs="Times New Roman"/>
          <w:color w:val="B43412"/>
          <w:sz w:val="26"/>
          <w:szCs w:val="26"/>
        </w:rPr>
      </w:pPr>
      <w:bookmarkStart w:id="3" w:name="_Toc5027499"/>
      <w:r w:rsidRPr="00384BB5">
        <w:rPr>
          <w:rFonts w:ascii="Calibri Light" w:eastAsia="Times New Roman" w:hAnsi="Calibri Light" w:cs="Times New Roman"/>
          <w:color w:val="B43412"/>
          <w:sz w:val="26"/>
          <w:szCs w:val="26"/>
        </w:rPr>
        <w:t>Freedom of Information and Protection of Privacy Act (FOIP)</w:t>
      </w:r>
      <w:bookmarkEnd w:id="3"/>
      <w:r w:rsidRPr="00384BB5">
        <w:rPr>
          <w:rFonts w:ascii="Calibri Light" w:eastAsia="Times New Roman" w:hAnsi="Calibri Light" w:cs="Times New Roman"/>
          <w:color w:val="B43412"/>
          <w:sz w:val="26"/>
          <w:szCs w:val="26"/>
        </w:rPr>
        <w:t xml:space="preserve"> </w:t>
      </w:r>
    </w:p>
    <w:p w:rsidR="00384BB5" w:rsidRPr="00384BB5" w:rsidRDefault="00384BB5" w:rsidP="00384BB5">
      <w:pPr>
        <w:rPr>
          <w:rFonts w:ascii="Calibri" w:eastAsia="Calibri" w:hAnsi="Calibri" w:cs="Times New Roman"/>
          <w:color w:val="FF0000"/>
        </w:rPr>
      </w:pPr>
      <w:r w:rsidRPr="00384BB5">
        <w:rPr>
          <w:rFonts w:ascii="Calibri" w:eastAsia="Calibri" w:hAnsi="Calibri" w:cs="Times New Roman"/>
        </w:rPr>
        <w:t xml:space="preserve">The types of information that can be collected about individuals is determined by the FOIP Act, and governed at the University by the Privacy Office </w:t>
      </w:r>
      <w:hyperlink r:id="rId13" w:history="1">
        <w:r w:rsidRPr="00384BB5">
          <w:rPr>
            <w:rFonts w:ascii="Calibri" w:eastAsia="Calibri" w:hAnsi="Calibri" w:cs="Times New Roman"/>
            <w:color w:val="CC9900"/>
            <w:u w:val="single"/>
          </w:rPr>
          <w:t>http://www.ucalgary.ca/legalservices/foip/</w:t>
        </w:r>
      </w:hyperlink>
      <w:r w:rsidRPr="00384BB5">
        <w:rPr>
          <w:rFonts w:ascii="Calibri" w:eastAsia="Calibri" w:hAnsi="Calibri" w:cs="Times New Roman"/>
        </w:rPr>
        <w:t xml:space="preserve">. </w:t>
      </w:r>
    </w:p>
    <w:p w:rsidR="00384BB5" w:rsidRPr="00384BB5" w:rsidRDefault="00384BB5" w:rsidP="00384BB5">
      <w:pPr>
        <w:rPr>
          <w:rFonts w:ascii="Calibri" w:eastAsia="Calibri" w:hAnsi="Calibri" w:cs="Times New Roman"/>
        </w:rPr>
      </w:pPr>
      <w:r w:rsidRPr="00384BB5">
        <w:rPr>
          <w:rFonts w:ascii="Calibri" w:eastAsia="Calibri" w:hAnsi="Calibri" w:cs="Times New Roman"/>
        </w:rPr>
        <w:t>To meet compliance in the engagement of volunteers at the University, the following requirements must be met:</w:t>
      </w:r>
    </w:p>
    <w:p w:rsidR="00384BB5" w:rsidRPr="00384BB5" w:rsidRDefault="00384BB5" w:rsidP="00384BB5">
      <w:pPr>
        <w:numPr>
          <w:ilvl w:val="0"/>
          <w:numId w:val="7"/>
        </w:numPr>
        <w:contextualSpacing/>
        <w:rPr>
          <w:rFonts w:ascii="Calibri" w:eastAsia="Calibri" w:hAnsi="Calibri" w:cs="Times New Roman"/>
        </w:rPr>
      </w:pPr>
      <w:r w:rsidRPr="00384BB5">
        <w:rPr>
          <w:rFonts w:ascii="Calibri" w:eastAsia="Calibri" w:hAnsi="Calibri" w:cs="Times New Roman"/>
        </w:rPr>
        <w:t xml:space="preserve">All Department Administrators and Volunteer Coordinators with access to Better Impact data must sign an </w:t>
      </w:r>
      <w:r w:rsidRPr="00384BB5">
        <w:rPr>
          <w:rFonts w:ascii="Calibri" w:eastAsia="Calibri" w:hAnsi="Calibri" w:cs="Times New Roman"/>
          <w:b/>
          <w:i/>
        </w:rPr>
        <w:t>Oath of Confidentiality</w:t>
      </w:r>
      <w:r w:rsidRPr="00384BB5">
        <w:rPr>
          <w:rFonts w:ascii="Calibri" w:eastAsia="Calibri" w:hAnsi="Calibri" w:cs="Times New Roman"/>
        </w:rPr>
        <w:t xml:space="preserve"> (see sample at </w:t>
      </w:r>
      <w:hyperlink w:anchor="_Appendix_D:_Oath" w:history="1">
        <w:r w:rsidRPr="00384BB5">
          <w:rPr>
            <w:rFonts w:ascii="Calibri" w:eastAsia="Calibri" w:hAnsi="Calibri" w:cs="Times New Roman"/>
            <w:color w:val="CC9900"/>
            <w:u w:val="single"/>
          </w:rPr>
          <w:t>Appendix D</w:t>
        </w:r>
      </w:hyperlink>
      <w:r w:rsidRPr="00384BB5">
        <w:rPr>
          <w:rFonts w:ascii="Calibri" w:eastAsia="Calibri" w:hAnsi="Calibri" w:cs="Times New Roman"/>
        </w:rPr>
        <w:t>)</w:t>
      </w:r>
    </w:p>
    <w:p w:rsidR="00384BB5" w:rsidRPr="00384BB5" w:rsidRDefault="00384BB5" w:rsidP="00384BB5">
      <w:pPr>
        <w:numPr>
          <w:ilvl w:val="0"/>
          <w:numId w:val="7"/>
        </w:numPr>
        <w:contextualSpacing/>
        <w:rPr>
          <w:rFonts w:ascii="Calibri" w:eastAsia="Calibri" w:hAnsi="Calibri" w:cs="Times New Roman"/>
          <w:i/>
        </w:rPr>
      </w:pPr>
      <w:r w:rsidRPr="00384BB5">
        <w:rPr>
          <w:rFonts w:ascii="Calibri" w:eastAsia="Calibri" w:hAnsi="Calibri" w:cs="Times New Roman"/>
        </w:rPr>
        <w:t xml:space="preserve">A </w:t>
      </w:r>
      <w:r w:rsidRPr="00384BB5">
        <w:rPr>
          <w:rFonts w:ascii="Calibri" w:eastAsia="Calibri" w:hAnsi="Calibri" w:cs="Times New Roman"/>
          <w:b/>
          <w:i/>
        </w:rPr>
        <w:t>Privacy Statement</w:t>
      </w:r>
      <w:r w:rsidRPr="00384BB5">
        <w:rPr>
          <w:rFonts w:ascii="Calibri" w:eastAsia="Calibri" w:hAnsi="Calibri" w:cs="Times New Roman"/>
          <w:i/>
        </w:rPr>
        <w:t xml:space="preserve"> </w:t>
      </w:r>
      <w:r w:rsidRPr="00384BB5">
        <w:rPr>
          <w:rFonts w:ascii="Calibri" w:eastAsia="Calibri" w:hAnsi="Calibri" w:cs="Times New Roman"/>
        </w:rPr>
        <w:t xml:space="preserve">must be placed on all Better Impact applications – See </w:t>
      </w:r>
      <w:hyperlink w:anchor="_Creating_Activities_in" w:history="1">
        <w:r w:rsidRPr="00384BB5">
          <w:rPr>
            <w:rFonts w:ascii="Calibri" w:eastAsia="Calibri" w:hAnsi="Calibri" w:cs="Times New Roman"/>
            <w:i/>
            <w:color w:val="CC9900"/>
            <w:u w:val="single"/>
          </w:rPr>
          <w:t>Creating Applications in Better Impact</w:t>
        </w:r>
      </w:hyperlink>
      <w:r w:rsidRPr="00384BB5">
        <w:rPr>
          <w:rFonts w:ascii="Calibri" w:eastAsia="Calibri" w:hAnsi="Calibri" w:cs="Times New Roman"/>
          <w:i/>
        </w:rPr>
        <w:t xml:space="preserve"> </w:t>
      </w:r>
      <w:r w:rsidRPr="00384BB5">
        <w:rPr>
          <w:rFonts w:ascii="Calibri" w:eastAsia="Calibri" w:hAnsi="Calibri" w:cs="Times New Roman"/>
        </w:rPr>
        <w:t xml:space="preserve">for required placement and wording </w:t>
      </w:r>
    </w:p>
    <w:p w:rsidR="00384BB5" w:rsidRPr="00384BB5" w:rsidRDefault="00384BB5" w:rsidP="00384BB5">
      <w:pPr>
        <w:numPr>
          <w:ilvl w:val="0"/>
          <w:numId w:val="7"/>
        </w:numPr>
        <w:contextualSpacing/>
        <w:rPr>
          <w:rFonts w:ascii="Calibri" w:eastAsia="Calibri" w:hAnsi="Calibri" w:cs="Times New Roman"/>
          <w:i/>
        </w:rPr>
      </w:pPr>
      <w:r w:rsidRPr="00384BB5">
        <w:rPr>
          <w:rFonts w:ascii="Calibri" w:eastAsia="Calibri" w:hAnsi="Calibri" w:cs="Times New Roman"/>
        </w:rPr>
        <w:t xml:space="preserve">An </w:t>
      </w:r>
      <w:r w:rsidRPr="00384BB5">
        <w:rPr>
          <w:rFonts w:ascii="Calibri" w:eastAsia="Calibri" w:hAnsi="Calibri" w:cs="Times New Roman"/>
          <w:b/>
          <w:i/>
        </w:rPr>
        <w:t>opt-out disclaimer</w:t>
      </w:r>
      <w:r w:rsidRPr="00384BB5">
        <w:rPr>
          <w:rFonts w:ascii="Calibri" w:eastAsia="Calibri" w:hAnsi="Calibri" w:cs="Times New Roman"/>
        </w:rPr>
        <w:t xml:space="preserve"> must be included in all electronic communications sent to volunteers. For disclaimer wording, refer to </w:t>
      </w:r>
      <w:hyperlink w:anchor="_Communicating_with_Volunteers" w:history="1">
        <w:r w:rsidRPr="00384BB5">
          <w:rPr>
            <w:rFonts w:ascii="Calibri" w:eastAsia="Calibri" w:hAnsi="Calibri" w:cs="Times New Roman"/>
            <w:color w:val="CC9900"/>
            <w:u w:val="single"/>
          </w:rPr>
          <w:t>Appendix H – FOIP Compliance Guidelines</w:t>
        </w:r>
      </w:hyperlink>
    </w:p>
    <w:p w:rsidR="00384BB5" w:rsidRPr="00384BB5" w:rsidRDefault="00384BB5" w:rsidP="00384BB5">
      <w:pPr>
        <w:numPr>
          <w:ilvl w:val="0"/>
          <w:numId w:val="7"/>
        </w:numPr>
        <w:contextualSpacing/>
        <w:rPr>
          <w:rFonts w:ascii="Calibri" w:eastAsia="Calibri" w:hAnsi="Calibri" w:cs="Times New Roman"/>
        </w:rPr>
      </w:pPr>
      <w:r w:rsidRPr="00384BB5">
        <w:rPr>
          <w:rFonts w:ascii="Calibri" w:eastAsia="Calibri" w:hAnsi="Calibri" w:cs="Times New Roman"/>
          <w:b/>
          <w:i/>
        </w:rPr>
        <w:t>Photo Consent</w:t>
      </w:r>
      <w:r w:rsidRPr="00384BB5">
        <w:rPr>
          <w:rFonts w:ascii="Calibri" w:eastAsia="Calibri" w:hAnsi="Calibri" w:cs="Times New Roman"/>
        </w:rPr>
        <w:t xml:space="preserve"> </w:t>
      </w:r>
      <w:hyperlink r:id="rId14" w:history="1">
        <w:r w:rsidRPr="00384BB5">
          <w:rPr>
            <w:rFonts w:ascii="Calibri" w:eastAsia="Calibri" w:hAnsi="Calibri" w:cs="Times New Roman"/>
            <w:color w:val="CC9900"/>
            <w:u w:val="single"/>
          </w:rPr>
          <w:t>Filming and Photography</w:t>
        </w:r>
      </w:hyperlink>
      <w:r w:rsidRPr="00384BB5">
        <w:rPr>
          <w:rFonts w:ascii="Calibri" w:eastAsia="Calibri" w:hAnsi="Calibri" w:cs="Times New Roman"/>
        </w:rPr>
        <w:t xml:space="preserve"> forms must be signed by volunteers as outlined in the University’s Privacy Policy </w:t>
      </w:r>
      <w:hyperlink r:id="rId15" w:history="1">
        <w:r w:rsidRPr="00384BB5">
          <w:rPr>
            <w:rFonts w:ascii="Calibri" w:eastAsia="Calibri" w:hAnsi="Calibri" w:cs="Times New Roman"/>
            <w:color w:val="CC9900"/>
            <w:u w:val="single"/>
            <w:lang w:val="en-US"/>
          </w:rPr>
          <w:t>https://www.ucalgary.ca/policies/files/policies/privacy-policy-2011.pdf</w:t>
        </w:r>
      </w:hyperlink>
      <w:r w:rsidRPr="00384BB5">
        <w:rPr>
          <w:rFonts w:ascii="Calibri" w:eastAsia="Calibri" w:hAnsi="Calibri" w:cs="Times New Roman"/>
        </w:rPr>
        <w:t xml:space="preserve">  </w:t>
      </w:r>
    </w:p>
    <w:p w:rsidR="00384BB5" w:rsidRPr="00384BB5" w:rsidRDefault="00384BB5" w:rsidP="00384BB5">
      <w:pPr>
        <w:numPr>
          <w:ilvl w:val="0"/>
          <w:numId w:val="7"/>
        </w:numPr>
        <w:contextualSpacing/>
        <w:rPr>
          <w:rFonts w:ascii="Calibri" w:eastAsia="Calibri" w:hAnsi="Calibri" w:cs="Times New Roman"/>
        </w:rPr>
      </w:pPr>
      <w:r w:rsidRPr="00384BB5">
        <w:rPr>
          <w:rFonts w:ascii="Calibri" w:eastAsia="Calibri" w:hAnsi="Calibri" w:cs="Times New Roman"/>
        </w:rPr>
        <w:lastRenderedPageBreak/>
        <w:t xml:space="preserve">Information collected from a volunteer must specifically align with the purpose of its collection as it applies to the volunteer opportunity. Guidelines for, and examples of, acceptable data collection can be found at </w:t>
      </w:r>
      <w:hyperlink w:anchor="_Appendix_H:_FOIP" w:history="1">
        <w:r w:rsidRPr="00384BB5">
          <w:rPr>
            <w:rFonts w:ascii="Calibri" w:eastAsia="Calibri" w:hAnsi="Calibri" w:cs="Times New Roman"/>
            <w:color w:val="CC9900"/>
            <w:u w:val="single"/>
          </w:rPr>
          <w:t>Appendix H: FOIP Compliance Guidelines</w:t>
        </w:r>
      </w:hyperlink>
      <w:r w:rsidRPr="00384BB5">
        <w:rPr>
          <w:rFonts w:ascii="Calibri" w:eastAsia="Calibri" w:hAnsi="Calibri" w:cs="Times New Roman"/>
        </w:rPr>
        <w:t xml:space="preserve"> </w:t>
      </w:r>
    </w:p>
    <w:p w:rsidR="00384BB5" w:rsidRPr="00384BB5" w:rsidRDefault="004073B2" w:rsidP="00384BB5">
      <w:pPr>
        <w:numPr>
          <w:ilvl w:val="0"/>
          <w:numId w:val="7"/>
        </w:numPr>
        <w:contextualSpacing/>
        <w:rPr>
          <w:rFonts w:ascii="Calibri" w:eastAsia="Calibri" w:hAnsi="Calibri" w:cs="Times New Roman"/>
        </w:rPr>
      </w:pPr>
      <w:r w:rsidRPr="0053056C">
        <w:rPr>
          <w:rFonts w:ascii="Calibri" w:eastAsia="Calibri" w:hAnsi="Calibri" w:cs="Times New Roman"/>
          <w:b/>
        </w:rPr>
        <w:t>Email communications should be cc’d to the sender’s ucalgary.ca address and include the names of those the email was sent to</w:t>
      </w:r>
      <w:r>
        <w:rPr>
          <w:rFonts w:ascii="Calibri" w:eastAsia="Calibri" w:hAnsi="Calibri" w:cs="Times New Roman"/>
          <w:b/>
        </w:rPr>
        <w:t xml:space="preserve">. </w:t>
      </w:r>
      <w:r w:rsidR="00384BB5" w:rsidRPr="00384BB5">
        <w:rPr>
          <w:rFonts w:ascii="Calibri" w:eastAsia="Calibri" w:hAnsi="Calibri" w:cs="Times New Roman"/>
        </w:rPr>
        <w:t xml:space="preserve">Volunteers’ profiles and associated </w:t>
      </w:r>
      <w:r w:rsidR="00384BB5" w:rsidRPr="00384BB5">
        <w:rPr>
          <w:rFonts w:ascii="Calibri" w:eastAsia="Calibri" w:hAnsi="Calibri" w:cs="Times New Roman"/>
          <w:b/>
        </w:rPr>
        <w:t>data</w:t>
      </w:r>
      <w:r w:rsidR="00384BB5" w:rsidRPr="00384BB5">
        <w:rPr>
          <w:rFonts w:ascii="Calibri" w:eastAsia="Calibri" w:hAnsi="Calibri" w:cs="Times New Roman"/>
        </w:rPr>
        <w:t xml:space="preserve"> must be retained within Better Impact system for a minimum of twelve (12) years as per the University’s Master Records Retention Rule </w:t>
      </w:r>
      <w:hyperlink r:id="rId16" w:anchor="gv610" w:history="1">
        <w:r w:rsidR="00384BB5" w:rsidRPr="00384BB5">
          <w:rPr>
            <w:rFonts w:ascii="Calibri" w:eastAsia="Calibri" w:hAnsi="Calibri" w:cs="Times New Roman"/>
            <w:color w:val="CC9900"/>
            <w:u w:val="single"/>
          </w:rPr>
          <w:t>GV-610-Risk Management</w:t>
        </w:r>
      </w:hyperlink>
      <w:r w:rsidR="00384BB5" w:rsidRPr="00384BB5">
        <w:rPr>
          <w:rFonts w:ascii="Calibri" w:eastAsia="Calibri" w:hAnsi="Calibri" w:cs="Times New Roman"/>
        </w:rPr>
        <w:t xml:space="preserve">. See </w:t>
      </w:r>
      <w:hyperlink w:anchor="_Archiving_Inactive_Volunteers" w:history="1">
        <w:r w:rsidR="00384BB5" w:rsidRPr="00384BB5">
          <w:rPr>
            <w:rFonts w:ascii="Calibri" w:eastAsia="Calibri" w:hAnsi="Calibri" w:cs="Times New Roman"/>
            <w:i/>
            <w:color w:val="CC9900"/>
            <w:u w:val="single"/>
          </w:rPr>
          <w:t xml:space="preserve">Archiving Inactive Volunteers </w:t>
        </w:r>
      </w:hyperlink>
      <w:r w:rsidR="00384BB5" w:rsidRPr="00384BB5">
        <w:rPr>
          <w:rFonts w:ascii="Calibri" w:eastAsia="Calibri" w:hAnsi="Calibri" w:cs="Times New Roman"/>
          <w:i/>
          <w:color w:val="FF0000"/>
        </w:rPr>
        <w:t xml:space="preserve"> </w:t>
      </w:r>
      <w:r w:rsidR="00384BB5" w:rsidRPr="00384BB5">
        <w:rPr>
          <w:rFonts w:ascii="Calibri" w:eastAsia="Calibri" w:hAnsi="Calibri" w:cs="Times New Roman"/>
        </w:rPr>
        <w:t>for instructions on retaining these records.</w:t>
      </w:r>
    </w:p>
    <w:p w:rsidR="00E666DB" w:rsidRDefault="00E666DB" w:rsidP="00384BB5">
      <w:pPr>
        <w:keepNext/>
        <w:keepLines/>
        <w:spacing w:before="40" w:after="0"/>
        <w:outlineLvl w:val="1"/>
        <w:rPr>
          <w:rFonts w:ascii="Calibri Light" w:eastAsia="Times New Roman" w:hAnsi="Calibri Light" w:cs="Times New Roman"/>
          <w:color w:val="B43412"/>
          <w:sz w:val="26"/>
          <w:szCs w:val="26"/>
        </w:rPr>
      </w:pPr>
      <w:bookmarkStart w:id="4" w:name="_Toc5027500"/>
    </w:p>
    <w:p w:rsidR="00384BB5" w:rsidRPr="00384BB5" w:rsidRDefault="00384BB5" w:rsidP="00384BB5">
      <w:pPr>
        <w:keepNext/>
        <w:keepLines/>
        <w:spacing w:before="40" w:after="0"/>
        <w:outlineLvl w:val="1"/>
        <w:rPr>
          <w:rFonts w:ascii="Calibri Light" w:eastAsia="Times New Roman" w:hAnsi="Calibri Light" w:cs="Times New Roman"/>
          <w:color w:val="B43412"/>
          <w:sz w:val="26"/>
          <w:szCs w:val="26"/>
        </w:rPr>
      </w:pPr>
      <w:r w:rsidRPr="00384BB5">
        <w:rPr>
          <w:rFonts w:ascii="Calibri Light" w:eastAsia="Times New Roman" w:hAnsi="Calibri Light" w:cs="Times New Roman"/>
          <w:color w:val="B43412"/>
          <w:sz w:val="26"/>
          <w:szCs w:val="26"/>
        </w:rPr>
        <w:t>Workers Compensation (WCB)</w:t>
      </w:r>
      <w:bookmarkEnd w:id="4"/>
    </w:p>
    <w:p w:rsidR="00384BB5" w:rsidRPr="00384BB5" w:rsidRDefault="00384BB5" w:rsidP="00384BB5">
      <w:pPr>
        <w:rPr>
          <w:rFonts w:ascii="Calibri" w:eastAsia="Calibri" w:hAnsi="Calibri" w:cs="Times New Roman"/>
          <w:i/>
          <w:color w:val="FF0000"/>
        </w:rPr>
      </w:pPr>
      <w:r w:rsidRPr="00384BB5">
        <w:rPr>
          <w:rFonts w:ascii="Calibri" w:eastAsia="Calibri" w:hAnsi="Calibri" w:cs="Times New Roman"/>
        </w:rPr>
        <w:t xml:space="preserve">To meet the terms of the University’s WCB coverage, volunteers must be registered, and the dates of their activities and hours worked recorded. These requirements are facilitated through the VRM system and recorded in Better Impact. Specifics are included in the instructions for </w:t>
      </w:r>
      <w:hyperlink w:anchor="_Volunteer_Hours:_Logging," w:history="1">
        <w:r w:rsidRPr="00384BB5">
          <w:rPr>
            <w:rFonts w:ascii="Calibri" w:eastAsia="Calibri" w:hAnsi="Calibri" w:cs="Times New Roman"/>
            <w:i/>
            <w:color w:val="CC9900"/>
            <w:u w:val="single"/>
          </w:rPr>
          <w:t>Volunteers’</w:t>
        </w:r>
        <w:r w:rsidRPr="00384BB5">
          <w:rPr>
            <w:rFonts w:ascii="Calibri" w:eastAsia="Calibri" w:hAnsi="Calibri" w:cs="Times New Roman"/>
            <w:color w:val="CC9900"/>
            <w:u w:val="single"/>
          </w:rPr>
          <w:t xml:space="preserve"> </w:t>
        </w:r>
        <w:r w:rsidRPr="00384BB5">
          <w:rPr>
            <w:rFonts w:ascii="Calibri" w:eastAsia="Calibri" w:hAnsi="Calibri" w:cs="Times New Roman"/>
            <w:i/>
            <w:color w:val="CC9900"/>
            <w:u w:val="single"/>
          </w:rPr>
          <w:t>Hours: Logging, Approving, and Reporting</w:t>
        </w:r>
      </w:hyperlink>
    </w:p>
    <w:p w:rsidR="00384BB5" w:rsidRPr="00384BB5" w:rsidRDefault="00384BB5" w:rsidP="00384BB5">
      <w:pPr>
        <w:keepNext/>
        <w:keepLines/>
        <w:spacing w:before="40" w:after="0"/>
        <w:outlineLvl w:val="1"/>
        <w:rPr>
          <w:rFonts w:ascii="Calibri Light" w:eastAsia="Times New Roman" w:hAnsi="Calibri Light" w:cs="Times New Roman"/>
          <w:color w:val="B43412"/>
          <w:sz w:val="26"/>
          <w:szCs w:val="26"/>
        </w:rPr>
      </w:pPr>
      <w:bookmarkStart w:id="5" w:name="_Toc5027501"/>
      <w:r w:rsidRPr="00384BB5">
        <w:rPr>
          <w:rFonts w:ascii="Calibri Light" w:eastAsia="Times New Roman" w:hAnsi="Calibri Light" w:cs="Times New Roman"/>
          <w:color w:val="B43412"/>
          <w:sz w:val="26"/>
          <w:szCs w:val="26"/>
        </w:rPr>
        <w:t>Legal Liability Compliance</w:t>
      </w:r>
      <w:bookmarkEnd w:id="5"/>
    </w:p>
    <w:p w:rsidR="00384BB5" w:rsidRPr="00384BB5" w:rsidRDefault="00384BB5" w:rsidP="00384BB5">
      <w:pPr>
        <w:rPr>
          <w:rFonts w:ascii="Calibri" w:eastAsia="Calibri" w:hAnsi="Calibri" w:cs="Times New Roman"/>
        </w:rPr>
      </w:pPr>
      <w:r w:rsidRPr="00384BB5">
        <w:rPr>
          <w:rFonts w:ascii="Calibri" w:eastAsia="Calibri" w:hAnsi="Calibri" w:cs="Times New Roman"/>
          <w:b/>
          <w:i/>
        </w:rPr>
        <w:t>Release of Liability, Waiver of Claims and Assumption of Risks Agreement</w:t>
      </w:r>
      <w:r w:rsidRPr="00384BB5">
        <w:rPr>
          <w:rFonts w:ascii="Calibri" w:eastAsia="Calibri" w:hAnsi="Calibri" w:cs="Times New Roman"/>
          <w:b/>
        </w:rPr>
        <w:t xml:space="preserve"> (see sample at </w:t>
      </w:r>
      <w:hyperlink w:anchor="_Appendix_E:_Release_1" w:history="1">
        <w:r w:rsidRPr="00384BB5">
          <w:rPr>
            <w:rFonts w:ascii="Calibri" w:eastAsia="Calibri" w:hAnsi="Calibri" w:cs="Times New Roman"/>
            <w:color w:val="CC9900"/>
            <w:u w:val="single"/>
          </w:rPr>
          <w:t>Appendix E</w:t>
        </w:r>
      </w:hyperlink>
      <w:r w:rsidRPr="00384BB5">
        <w:rPr>
          <w:rFonts w:ascii="Calibri" w:eastAsia="Calibri" w:hAnsi="Calibri" w:cs="Times New Roman"/>
          <w:b/>
        </w:rPr>
        <w:t xml:space="preserve">) </w:t>
      </w:r>
      <w:r w:rsidRPr="00384BB5">
        <w:rPr>
          <w:rFonts w:ascii="Calibri" w:eastAsia="Calibri" w:hAnsi="Calibri" w:cs="Times New Roman"/>
        </w:rPr>
        <w:t>Volunteers are required to accept the agreement</w:t>
      </w:r>
      <w:r w:rsidRPr="00384BB5">
        <w:rPr>
          <w:rFonts w:ascii="Calibri" w:eastAsia="Calibri" w:hAnsi="Calibri" w:cs="Times New Roman"/>
          <w:color w:val="FF0000"/>
        </w:rPr>
        <w:t xml:space="preserve"> </w:t>
      </w:r>
      <w:r w:rsidRPr="00384BB5">
        <w:rPr>
          <w:rFonts w:ascii="Calibri" w:eastAsia="Calibri" w:hAnsi="Calibri" w:cs="Times New Roman"/>
        </w:rPr>
        <w:t xml:space="preserve">before engaging in volunteer activities at the University. This agreement is incorporated in two places in Better Impact. To insert these statements, they must be added into the </w:t>
      </w:r>
      <w:r w:rsidRPr="00384BB5">
        <w:rPr>
          <w:rFonts w:ascii="Calibri" w:eastAsia="Calibri" w:hAnsi="Calibri" w:cs="Times New Roman"/>
          <w:i/>
        </w:rPr>
        <w:t xml:space="preserve">Policy Statement </w:t>
      </w:r>
      <w:r w:rsidRPr="00384BB5">
        <w:rPr>
          <w:rFonts w:ascii="Calibri" w:eastAsia="Calibri" w:hAnsi="Calibri" w:cs="Times New Roman"/>
        </w:rPr>
        <w:t xml:space="preserve">section of the application form at the department level. Additionally, a Custom Field created at the Enterprise level is included automatically on every application. To ensure the volunteer has accepted the agreement, Administrator’s must approve the Custom Field before the applicant can be accepted as a University volunteer.  This will remain displayed on the volunteer’s Better Impact profile until the volunteer is archived. </w:t>
      </w:r>
    </w:p>
    <w:p w:rsidR="00384BB5" w:rsidRPr="00384BB5" w:rsidRDefault="00384BB5" w:rsidP="00384BB5">
      <w:pPr>
        <w:rPr>
          <w:rFonts w:ascii="Calibri" w:eastAsia="Calibri" w:hAnsi="Calibri" w:cs="Times New Roman"/>
        </w:rPr>
      </w:pPr>
      <w:r w:rsidRPr="00384BB5">
        <w:rPr>
          <w:rFonts w:ascii="Calibri" w:eastAsia="Calibri" w:hAnsi="Calibri" w:cs="Times New Roman"/>
        </w:rPr>
        <w:t xml:space="preserve">For a current version of the </w:t>
      </w:r>
      <w:r w:rsidRPr="00384BB5">
        <w:rPr>
          <w:rFonts w:ascii="Calibri" w:eastAsia="Calibri" w:hAnsi="Calibri" w:cs="Times New Roman"/>
          <w:b/>
        </w:rPr>
        <w:t xml:space="preserve">Release of Liability, Waiver of Claims and Assumption of Risks Agreement </w:t>
      </w:r>
      <w:r w:rsidRPr="00384BB5">
        <w:rPr>
          <w:rFonts w:ascii="Calibri" w:eastAsia="Calibri" w:hAnsi="Calibri" w:cs="Times New Roman"/>
        </w:rPr>
        <w:t xml:space="preserve">go to the </w:t>
      </w:r>
      <w:r w:rsidR="00B72BA6" w:rsidRPr="0053056C">
        <w:rPr>
          <w:rFonts w:ascii="Calibri" w:eastAsia="Calibri" w:hAnsi="Calibri" w:cs="Times New Roman"/>
          <w:i/>
          <w:iCs/>
        </w:rPr>
        <w:t>Enterprise</w:t>
      </w:r>
      <w:r w:rsidR="00B72BA6">
        <w:rPr>
          <w:rFonts w:ascii="Calibri" w:eastAsia="Calibri" w:hAnsi="Calibri" w:cs="Times New Roman"/>
        </w:rPr>
        <w:t xml:space="preserve"> </w:t>
      </w:r>
      <w:r w:rsidRPr="00384BB5">
        <w:rPr>
          <w:rFonts w:ascii="Calibri" w:eastAsia="Calibri" w:hAnsi="Calibri" w:cs="Times New Roman"/>
          <w:i/>
        </w:rPr>
        <w:t xml:space="preserve">Document Library </w:t>
      </w:r>
      <w:r w:rsidRPr="00384BB5">
        <w:rPr>
          <w:rFonts w:ascii="Calibri" w:eastAsia="Calibri" w:hAnsi="Calibri" w:cs="Times New Roman"/>
        </w:rPr>
        <w:t>in Better Impact</w:t>
      </w:r>
      <w:r w:rsidR="004073B2">
        <w:rPr>
          <w:rFonts w:ascii="Calibri" w:eastAsia="Calibri" w:hAnsi="Calibri" w:cs="Times New Roman"/>
        </w:rPr>
        <w:t>,</w:t>
      </w:r>
      <w:r w:rsidRPr="00384BB5">
        <w:rPr>
          <w:rFonts w:ascii="Calibri" w:eastAsia="Calibri" w:hAnsi="Calibri" w:cs="Times New Roman"/>
        </w:rPr>
        <w:t xml:space="preserve"> or the </w:t>
      </w:r>
      <w:hyperlink r:id="rId17" w:history="1">
        <w:r w:rsidRPr="00384BB5">
          <w:rPr>
            <w:rFonts w:ascii="Calibri" w:eastAsia="Calibri" w:hAnsi="Calibri" w:cs="Times New Roman"/>
            <w:color w:val="CC9900"/>
            <w:u w:val="single"/>
          </w:rPr>
          <w:t>Risk Management &amp; Insurance website</w:t>
        </w:r>
      </w:hyperlink>
      <w:r w:rsidRPr="00384BB5">
        <w:rPr>
          <w:rFonts w:ascii="Calibri" w:eastAsia="Calibri" w:hAnsi="Calibri" w:cs="Times New Roman"/>
        </w:rPr>
        <w:t xml:space="preserve">  </w:t>
      </w:r>
    </w:p>
    <w:p w:rsidR="00384BB5" w:rsidRPr="00384BB5" w:rsidRDefault="00384BB5" w:rsidP="00384BB5">
      <w:pPr>
        <w:keepNext/>
        <w:keepLines/>
        <w:spacing w:before="40" w:after="0"/>
        <w:outlineLvl w:val="1"/>
        <w:rPr>
          <w:rFonts w:ascii="Calibri Light" w:eastAsia="Times New Roman" w:hAnsi="Calibri Light" w:cs="Times New Roman"/>
          <w:color w:val="B43412"/>
          <w:sz w:val="26"/>
          <w:szCs w:val="26"/>
        </w:rPr>
      </w:pPr>
      <w:bookmarkStart w:id="6" w:name="_Toc5027502"/>
      <w:r w:rsidRPr="00384BB5">
        <w:rPr>
          <w:rFonts w:ascii="Calibri Light" w:eastAsia="Times New Roman" w:hAnsi="Calibri Light" w:cs="Times New Roman"/>
          <w:color w:val="B43412"/>
          <w:sz w:val="26"/>
          <w:szCs w:val="26"/>
        </w:rPr>
        <w:t>Human Resource</w:t>
      </w:r>
      <w:bookmarkEnd w:id="6"/>
      <w:r w:rsidR="004073B2">
        <w:rPr>
          <w:rFonts w:ascii="Calibri Light" w:eastAsia="Times New Roman" w:hAnsi="Calibri Light" w:cs="Times New Roman"/>
          <w:color w:val="B43412"/>
          <w:sz w:val="26"/>
          <w:szCs w:val="26"/>
        </w:rPr>
        <w:t>s</w:t>
      </w:r>
    </w:p>
    <w:p w:rsidR="00384BB5" w:rsidRPr="00384BB5" w:rsidRDefault="00384BB5" w:rsidP="00384BB5">
      <w:pPr>
        <w:rPr>
          <w:rFonts w:ascii="Calibri" w:eastAsia="Calibri" w:hAnsi="Calibri" w:cs="Times New Roman"/>
        </w:rPr>
      </w:pPr>
      <w:r w:rsidRPr="00384BB5">
        <w:rPr>
          <w:rFonts w:ascii="Calibri" w:eastAsia="Calibri" w:hAnsi="Calibri" w:cs="Times New Roman"/>
        </w:rPr>
        <w:t>Occasionally, a role is better filled as a paid position rather than a volunteer position. If in doubt, departments should check with their HR representative for clarity.</w:t>
      </w:r>
    </w:p>
    <w:p w:rsidR="00384BB5" w:rsidRPr="00384BB5" w:rsidRDefault="00384BB5" w:rsidP="00384BB5">
      <w:pPr>
        <w:keepNext/>
        <w:keepLines/>
        <w:spacing w:before="40" w:after="0"/>
        <w:outlineLvl w:val="1"/>
        <w:rPr>
          <w:rFonts w:ascii="Calibri Light" w:eastAsia="Times New Roman" w:hAnsi="Calibri Light" w:cs="Times New Roman"/>
          <w:color w:val="B43412"/>
          <w:sz w:val="26"/>
          <w:szCs w:val="26"/>
        </w:rPr>
      </w:pPr>
      <w:bookmarkStart w:id="7" w:name="_Toc5027503"/>
      <w:r w:rsidRPr="00384BB5">
        <w:rPr>
          <w:rFonts w:ascii="Calibri Light" w:eastAsia="Times New Roman" w:hAnsi="Calibri Light" w:cs="Times New Roman"/>
          <w:color w:val="B43412"/>
          <w:sz w:val="26"/>
          <w:szCs w:val="26"/>
        </w:rPr>
        <w:t>Occupational Health and Safety (OHS)</w:t>
      </w:r>
      <w:bookmarkEnd w:id="7"/>
    </w:p>
    <w:p w:rsidR="00384BB5" w:rsidRPr="00384BB5" w:rsidRDefault="00384BB5" w:rsidP="00384BB5">
      <w:pPr>
        <w:rPr>
          <w:rFonts w:ascii="Calibri" w:eastAsia="Calibri" w:hAnsi="Calibri" w:cs="Times New Roman"/>
        </w:rPr>
      </w:pPr>
      <w:r w:rsidRPr="00384BB5">
        <w:rPr>
          <w:rFonts w:ascii="Calibri" w:eastAsia="Calibri" w:hAnsi="Calibri" w:cs="Times New Roman"/>
        </w:rPr>
        <w:t xml:space="preserve">Under the </w:t>
      </w:r>
      <w:r w:rsidRPr="00384BB5">
        <w:rPr>
          <w:rFonts w:ascii="Calibri" w:eastAsia="Calibri" w:hAnsi="Calibri" w:cs="Times New Roman"/>
          <w:i/>
        </w:rPr>
        <w:t>OHS Act, Regulations and Code, v</w:t>
      </w:r>
      <w:r w:rsidRPr="00384BB5">
        <w:rPr>
          <w:rFonts w:ascii="Calibri" w:eastAsia="Calibri" w:hAnsi="Calibri" w:cs="Times New Roman"/>
        </w:rPr>
        <w:t xml:space="preserve">olunteers are considered to be </w:t>
      </w:r>
      <w:r w:rsidRPr="00384BB5">
        <w:rPr>
          <w:rFonts w:ascii="Calibri" w:eastAsia="Calibri" w:hAnsi="Calibri" w:cs="Times New Roman"/>
          <w:i/>
        </w:rPr>
        <w:t xml:space="preserve">workers. </w:t>
      </w:r>
      <w:r w:rsidRPr="00384BB5">
        <w:rPr>
          <w:rFonts w:ascii="Calibri" w:eastAsia="Calibri" w:hAnsi="Calibri" w:cs="Times New Roman"/>
        </w:rPr>
        <w:t xml:space="preserve">At the University of Calgary volunteers are regarded as employees and, as the volunteers’ </w:t>
      </w:r>
      <w:r w:rsidRPr="00384BB5">
        <w:rPr>
          <w:rFonts w:ascii="Calibri" w:eastAsia="Calibri" w:hAnsi="Calibri" w:cs="Times New Roman"/>
          <w:i/>
        </w:rPr>
        <w:t>employer</w:t>
      </w:r>
      <w:r w:rsidRPr="00384BB5">
        <w:rPr>
          <w:rFonts w:ascii="Calibri" w:eastAsia="Calibri" w:hAnsi="Calibri" w:cs="Times New Roman"/>
        </w:rPr>
        <w:t xml:space="preserve">, the University is required to ensure their safety. These processes are governed by the University’s </w:t>
      </w:r>
      <w:r w:rsidRPr="00384BB5">
        <w:rPr>
          <w:rFonts w:ascii="Calibri" w:eastAsia="Calibri" w:hAnsi="Calibri" w:cs="Times New Roman"/>
          <w:i/>
        </w:rPr>
        <w:t>Occupational Health and Safety Management System (OHSMS)</w:t>
      </w:r>
      <w:r w:rsidRPr="00384BB5">
        <w:rPr>
          <w:rFonts w:ascii="Calibri" w:eastAsia="Calibri" w:hAnsi="Calibri" w:cs="Times New Roman"/>
        </w:rPr>
        <w:t>. The VRM system includes processes to help track the OHS requirements for volunteers and Volunteer Coordinators; and to facilitate volunteers</w:t>
      </w:r>
      <w:r w:rsidR="004073B2">
        <w:rPr>
          <w:rFonts w:ascii="Calibri" w:eastAsia="Calibri" w:hAnsi="Calibri" w:cs="Times New Roman"/>
        </w:rPr>
        <w:t>’</w:t>
      </w:r>
      <w:r w:rsidRPr="00384BB5">
        <w:rPr>
          <w:rFonts w:ascii="Calibri" w:eastAsia="Calibri" w:hAnsi="Calibri" w:cs="Times New Roman"/>
        </w:rPr>
        <w:t xml:space="preserve">/applicants’ access to prepared Hazard Assessments. </w:t>
      </w:r>
    </w:p>
    <w:p w:rsidR="00384BB5" w:rsidRPr="00384BB5" w:rsidRDefault="00384BB5" w:rsidP="00384BB5">
      <w:pPr>
        <w:rPr>
          <w:rFonts w:ascii="Calibri" w:eastAsia="Calibri" w:hAnsi="Calibri" w:cs="Times New Roman"/>
        </w:rPr>
      </w:pPr>
      <w:r w:rsidRPr="00384BB5">
        <w:rPr>
          <w:rFonts w:ascii="Calibri" w:eastAsia="Calibri" w:hAnsi="Calibri" w:cs="Times New Roman"/>
        </w:rPr>
        <w:lastRenderedPageBreak/>
        <w:t xml:space="preserve">Review the page </w:t>
      </w:r>
      <w:hyperlink w:anchor="_Occupational_Health_and" w:history="1">
        <w:r w:rsidRPr="00384BB5">
          <w:rPr>
            <w:rFonts w:ascii="Calibri" w:eastAsia="Calibri" w:hAnsi="Calibri" w:cs="Times New Roman"/>
            <w:color w:val="CC9900"/>
            <w:u w:val="single"/>
          </w:rPr>
          <w:t>Occupational Health &amp; Safety Process</w:t>
        </w:r>
      </w:hyperlink>
      <w:r w:rsidRPr="00384BB5">
        <w:rPr>
          <w:rFonts w:ascii="Calibri" w:eastAsia="Calibri" w:hAnsi="Calibri" w:cs="Times New Roman"/>
        </w:rPr>
        <w:t xml:space="preserve"> for more information about the responsibilities of Volunteer Coordinators for incorporating OHS elements into the VRM processes, including:</w:t>
      </w:r>
    </w:p>
    <w:p w:rsidR="00384BB5" w:rsidRPr="00384BB5" w:rsidRDefault="00384BB5" w:rsidP="00384BB5">
      <w:pPr>
        <w:numPr>
          <w:ilvl w:val="0"/>
          <w:numId w:val="8"/>
        </w:numPr>
        <w:contextualSpacing/>
        <w:rPr>
          <w:rFonts w:ascii="Calibri" w:eastAsia="Calibri" w:hAnsi="Calibri" w:cs="Times New Roman"/>
        </w:rPr>
      </w:pPr>
      <w:r w:rsidRPr="00384BB5">
        <w:rPr>
          <w:rFonts w:ascii="Calibri" w:eastAsia="Calibri" w:hAnsi="Calibri" w:cs="Times New Roman"/>
        </w:rPr>
        <w:t xml:space="preserve">completing the  </w:t>
      </w:r>
      <w:hyperlink r:id="rId18" w:history="1">
        <w:r w:rsidRPr="00384BB5">
          <w:rPr>
            <w:rFonts w:ascii="Calibri" w:eastAsia="Calibri" w:hAnsi="Calibri" w:cs="Times New Roman"/>
            <w:color w:val="CC9900"/>
            <w:u w:val="single"/>
          </w:rPr>
          <w:t>Volunteer Coordinator OHS Orientation</w:t>
        </w:r>
      </w:hyperlink>
      <w:r w:rsidRPr="00384BB5">
        <w:rPr>
          <w:rFonts w:ascii="Calibri" w:eastAsia="Calibri" w:hAnsi="Calibri" w:cs="Times New Roman"/>
        </w:rPr>
        <w:t xml:space="preserve">; </w:t>
      </w:r>
    </w:p>
    <w:p w:rsidR="00384BB5" w:rsidRPr="00384BB5" w:rsidRDefault="00384BB5" w:rsidP="00384BB5">
      <w:pPr>
        <w:numPr>
          <w:ilvl w:val="0"/>
          <w:numId w:val="8"/>
        </w:numPr>
        <w:contextualSpacing/>
        <w:rPr>
          <w:rFonts w:ascii="Calibri" w:eastAsia="Calibri" w:hAnsi="Calibri" w:cs="Times New Roman"/>
        </w:rPr>
      </w:pPr>
      <w:r w:rsidRPr="00384BB5">
        <w:rPr>
          <w:rFonts w:ascii="Calibri" w:eastAsia="Calibri" w:hAnsi="Calibri" w:cs="Times New Roman"/>
        </w:rPr>
        <w:t xml:space="preserve">directing volunteers to complete the </w:t>
      </w:r>
      <w:r w:rsidR="00E451F0" w:rsidRPr="0053056C">
        <w:rPr>
          <w:rFonts w:ascii="Calibri" w:eastAsia="Calibri" w:hAnsi="Calibri" w:cs="Times New Roman"/>
          <w:b/>
        </w:rPr>
        <w:t>Volunteer OHS Orientation</w:t>
      </w:r>
      <w:r w:rsidR="00E451F0">
        <w:rPr>
          <w:rFonts w:ascii="Calibri" w:eastAsia="Calibri" w:hAnsi="Calibri" w:cs="Times New Roman"/>
        </w:rPr>
        <w:t xml:space="preserve"> </w:t>
      </w:r>
      <w:r w:rsidR="00E451F0">
        <w:rPr>
          <w:rFonts w:ascii="Calibri" w:eastAsia="Calibri" w:hAnsi="Calibri" w:cs="Times New Roman"/>
          <w:b/>
        </w:rPr>
        <w:t>hosted as an eLearning module in Better Impact</w:t>
      </w:r>
      <w:r w:rsidRPr="00384BB5">
        <w:rPr>
          <w:rFonts w:ascii="Calibri" w:eastAsia="Calibri" w:hAnsi="Calibri" w:cs="Times New Roman"/>
        </w:rPr>
        <w:t xml:space="preserve">; </w:t>
      </w:r>
    </w:p>
    <w:p w:rsidR="00384BB5" w:rsidRPr="00384BB5" w:rsidRDefault="00384BB5" w:rsidP="00384BB5">
      <w:pPr>
        <w:numPr>
          <w:ilvl w:val="0"/>
          <w:numId w:val="8"/>
        </w:numPr>
        <w:contextualSpacing/>
        <w:rPr>
          <w:rFonts w:ascii="Calibri" w:eastAsia="Calibri" w:hAnsi="Calibri" w:cs="Times New Roman"/>
        </w:rPr>
      </w:pPr>
      <w:r w:rsidRPr="00384BB5">
        <w:rPr>
          <w:rFonts w:ascii="Calibri" w:eastAsia="Calibri" w:hAnsi="Calibri" w:cs="Times New Roman"/>
        </w:rPr>
        <w:t xml:space="preserve">and, specific to each activity, the preparation and retention of </w:t>
      </w:r>
      <w:r w:rsidRPr="0053056C">
        <w:rPr>
          <w:rFonts w:ascii="Calibri" w:eastAsia="Calibri" w:hAnsi="Calibri" w:cs="Times New Roman"/>
          <w:b/>
        </w:rPr>
        <w:t>Volunteer Hazard Assessments</w:t>
      </w:r>
    </w:p>
    <w:p w:rsidR="00384BB5" w:rsidRPr="00384BB5" w:rsidRDefault="00384BB5" w:rsidP="00384BB5">
      <w:pPr>
        <w:rPr>
          <w:rFonts w:ascii="Calibri" w:eastAsia="Calibri" w:hAnsi="Calibri" w:cs="Times New Roman"/>
        </w:rPr>
      </w:pPr>
    </w:p>
    <w:p w:rsidR="00053A56" w:rsidRDefault="00C91812" w:rsidP="00053A56">
      <w:pPr>
        <w:pStyle w:val="Heading2"/>
      </w:pPr>
      <w:bookmarkStart w:id="8" w:name="_Toc5027520"/>
      <w:r>
        <w:rPr>
          <w:rFonts w:asciiTheme="majorHAnsi" w:eastAsiaTheme="majorEastAsia" w:hAnsiTheme="majorHAnsi" w:cstheme="majorBidi"/>
          <w:color w:val="B43412" w:themeColor="accent1" w:themeShade="BF"/>
        </w:rPr>
        <w:br w:type="page"/>
      </w:r>
      <w:bookmarkStart w:id="9" w:name="_Toc5027547"/>
      <w:bookmarkEnd w:id="8"/>
      <w:r w:rsidR="00053A56">
        <w:lastRenderedPageBreak/>
        <w:t>Creating Application Forms in Better Impact</w:t>
      </w:r>
    </w:p>
    <w:p w:rsidR="00053A56" w:rsidRDefault="00053A56" w:rsidP="00053A56">
      <w:pPr>
        <w:contextualSpacing/>
        <w:rPr>
          <w:rStyle w:val="SubtleEmphasis"/>
        </w:rPr>
      </w:pPr>
    </w:p>
    <w:p w:rsidR="00053A56" w:rsidRDefault="00053A56" w:rsidP="00053A56">
      <w:pPr>
        <w:contextualSpacing/>
        <w:rPr>
          <w:rStyle w:val="SubtleEmphasis"/>
        </w:rPr>
      </w:pPr>
      <w:r>
        <w:rPr>
          <w:rStyle w:val="SubtleEmphasis"/>
        </w:rPr>
        <w:t xml:space="preserve">Planning is essential. The more thought given to what you need to know about your volunteer applicants (application forms), and what your volunteers need to know about your opportunities (general interests and activities), the more successful you will be in matching volunteers to the appropriate opportunities. For ideas, refer to </w:t>
      </w:r>
      <w:hyperlink w:anchor="_Appendix_L_–" w:history="1">
        <w:r w:rsidRPr="005D3FC0">
          <w:rPr>
            <w:rStyle w:val="Hyperlink"/>
          </w:rPr>
          <w:t>Appendix L – Sample Application Forms for Different Volunteer Types</w:t>
        </w:r>
      </w:hyperlink>
    </w:p>
    <w:p w:rsidR="00053A56" w:rsidRDefault="00053A56" w:rsidP="00053A56">
      <w:pPr>
        <w:contextualSpacing/>
        <w:rPr>
          <w:rStyle w:val="SubtleEmphasis"/>
        </w:rPr>
      </w:pPr>
    </w:p>
    <w:p w:rsidR="00053A56" w:rsidRDefault="00053A56" w:rsidP="00053A56">
      <w:pPr>
        <w:rPr>
          <w:b/>
        </w:rPr>
      </w:pPr>
      <w:r>
        <w:t>There are three possible application</w:t>
      </w:r>
      <w:r w:rsidR="00191424">
        <w:t xml:space="preserve"> forms</w:t>
      </w:r>
      <w:r>
        <w:t xml:space="preserve"> in Better Impact. </w:t>
      </w:r>
      <w:r>
        <w:rPr>
          <w:i/>
        </w:rPr>
        <w:t>Volunteer</w:t>
      </w:r>
      <w:r w:rsidRPr="00103667">
        <w:rPr>
          <w:i/>
        </w:rPr>
        <w:t xml:space="preserve"> </w:t>
      </w:r>
      <w:r>
        <w:rPr>
          <w:i/>
        </w:rPr>
        <w:t>Form 1</w:t>
      </w:r>
      <w:r>
        <w:t xml:space="preserve"> is automatically set as the </w:t>
      </w:r>
      <w:r>
        <w:rPr>
          <w:i/>
        </w:rPr>
        <w:t xml:space="preserve">Default Application, </w:t>
      </w:r>
      <w:r>
        <w:t xml:space="preserve">and </w:t>
      </w:r>
      <w:r w:rsidR="00191424">
        <w:t>is</w:t>
      </w:r>
      <w:r>
        <w:t xml:space="preserve"> used in most cases. The following instructions apply to </w:t>
      </w:r>
      <w:r w:rsidRPr="00567094">
        <w:rPr>
          <w:b/>
        </w:rPr>
        <w:t>ALL</w:t>
      </w:r>
      <w:r>
        <w:t xml:space="preserve"> versions of applications</w:t>
      </w:r>
      <w:r w:rsidR="007C31B9">
        <w:t>.</w:t>
      </w:r>
      <w:r>
        <w:t xml:space="preserve">. Those items identified with  </w:t>
      </w:r>
      <w:r>
        <w:rPr>
          <w:noProof/>
          <w:lang w:eastAsia="en-CA"/>
        </w:rPr>
        <w:drawing>
          <wp:inline distT="0" distB="0" distL="0" distR="0" wp14:anchorId="250D7A83" wp14:editId="1121B35B">
            <wp:extent cx="130677" cy="16192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lag-Req'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404" cy="167783"/>
                    </a:xfrm>
                    <a:prstGeom prst="rect">
                      <a:avLst/>
                    </a:prstGeom>
                  </pic:spPr>
                </pic:pic>
              </a:graphicData>
            </a:graphic>
          </wp:inline>
        </w:drawing>
      </w:r>
      <w:r>
        <w:t xml:space="preserve"> </w:t>
      </w:r>
      <w:r>
        <w:rPr>
          <w:b/>
        </w:rPr>
        <w:t xml:space="preserve">Required Practice </w:t>
      </w:r>
      <w:r w:rsidRPr="005E304D">
        <w:t>must be included</w:t>
      </w:r>
      <w:r>
        <w:rPr>
          <w:b/>
        </w:rPr>
        <w:t xml:space="preserve">. </w:t>
      </w:r>
    </w:p>
    <w:p w:rsidR="00053A56" w:rsidRPr="000D2988" w:rsidRDefault="00053A56" w:rsidP="00053A56">
      <w:pPr>
        <w:rPr>
          <w:i/>
        </w:rPr>
      </w:pPr>
      <w:r w:rsidRPr="000D2988">
        <w:rPr>
          <w:i/>
        </w:rPr>
        <w:t>Note: Department = Organization</w:t>
      </w:r>
    </w:p>
    <w:p w:rsidR="00053A56" w:rsidRPr="000D2988" w:rsidRDefault="00053A56" w:rsidP="00053A56">
      <w:pPr>
        <w:pStyle w:val="ListParagraph"/>
        <w:numPr>
          <w:ilvl w:val="0"/>
          <w:numId w:val="9"/>
        </w:numPr>
        <w:spacing w:line="276" w:lineRule="auto"/>
      </w:pPr>
      <w:r w:rsidRPr="000D2988">
        <w:t xml:space="preserve">Go to the </w:t>
      </w:r>
      <w:r w:rsidRPr="000D2988">
        <w:rPr>
          <w:i/>
        </w:rPr>
        <w:t>Configuration</w:t>
      </w:r>
      <w:r w:rsidRPr="000D2988">
        <w:t xml:space="preserve"> tab (top bar menu).</w:t>
      </w:r>
    </w:p>
    <w:p w:rsidR="00053A56" w:rsidRPr="008C0A19" w:rsidRDefault="00053A56" w:rsidP="00053A56">
      <w:pPr>
        <w:pStyle w:val="ListParagraph"/>
        <w:numPr>
          <w:ilvl w:val="0"/>
          <w:numId w:val="9"/>
        </w:numPr>
        <w:spacing w:line="276" w:lineRule="auto"/>
      </w:pPr>
      <w:r w:rsidRPr="000D2988">
        <w:t xml:space="preserve">Select </w:t>
      </w:r>
      <w:r w:rsidRPr="000D2988">
        <w:rPr>
          <w:i/>
        </w:rPr>
        <w:t>Organization</w:t>
      </w:r>
      <w:r w:rsidRPr="000D2988">
        <w:t xml:space="preserve"> Settings; then </w:t>
      </w:r>
      <w:r w:rsidRPr="000D2988">
        <w:rPr>
          <w:i/>
        </w:rPr>
        <w:t>Application Form Settings.</w:t>
      </w:r>
    </w:p>
    <w:p w:rsidR="00053A56" w:rsidRDefault="00053A56" w:rsidP="00053A56">
      <w:pPr>
        <w:spacing w:line="276" w:lineRule="auto"/>
        <w:ind w:left="360"/>
      </w:pPr>
      <w:r>
        <w:t xml:space="preserve">Note: Standard </w:t>
      </w:r>
      <w:r>
        <w:rPr>
          <w:b/>
        </w:rPr>
        <w:t xml:space="preserve">Contact information </w:t>
      </w:r>
      <w:r>
        <w:t xml:space="preserve">is included on all applications; is </w:t>
      </w:r>
      <w:r w:rsidRPr="001F325D">
        <w:rPr>
          <w:b/>
        </w:rPr>
        <w:t>not</w:t>
      </w:r>
      <w:r>
        <w:t xml:space="preserve"> </w:t>
      </w:r>
      <w:r w:rsidRPr="0053056C">
        <w:rPr>
          <w:b/>
        </w:rPr>
        <w:t>displayed</w:t>
      </w:r>
      <w:r>
        <w:t xml:space="preserve"> in the</w:t>
      </w:r>
      <w:r w:rsidRPr="003C225F">
        <w:rPr>
          <w:i/>
        </w:rPr>
        <w:t xml:space="preserve"> Application</w:t>
      </w:r>
      <w:r>
        <w:rPr>
          <w:i/>
        </w:rPr>
        <w:t xml:space="preserve"> Form</w:t>
      </w:r>
      <w:r w:rsidRPr="003C225F">
        <w:rPr>
          <w:i/>
        </w:rPr>
        <w:t xml:space="preserve"> Settings</w:t>
      </w:r>
      <w:r>
        <w:rPr>
          <w:i/>
        </w:rPr>
        <w:t>;</w:t>
      </w:r>
      <w:r>
        <w:t xml:space="preserve"> and does </w:t>
      </w:r>
      <w:r>
        <w:rPr>
          <w:b/>
        </w:rPr>
        <w:t xml:space="preserve">not </w:t>
      </w:r>
      <w:r>
        <w:t>need to be selected. These include:</w:t>
      </w:r>
    </w:p>
    <w:p w:rsidR="00053A56" w:rsidRDefault="00053A56" w:rsidP="00053A56">
      <w:pPr>
        <w:pStyle w:val="ListParagraph"/>
        <w:numPr>
          <w:ilvl w:val="0"/>
          <w:numId w:val="14"/>
        </w:numPr>
        <w:spacing w:line="276" w:lineRule="auto"/>
      </w:pPr>
      <w:r>
        <w:t>First and Last Names</w:t>
      </w:r>
    </w:p>
    <w:p w:rsidR="00053A56" w:rsidRDefault="00053A56" w:rsidP="00053A56">
      <w:pPr>
        <w:pStyle w:val="ListParagraph"/>
        <w:numPr>
          <w:ilvl w:val="0"/>
          <w:numId w:val="14"/>
        </w:numPr>
        <w:spacing w:line="276" w:lineRule="auto"/>
      </w:pPr>
      <w:r>
        <w:t>Legal First Name</w:t>
      </w:r>
    </w:p>
    <w:p w:rsidR="00053A56" w:rsidRDefault="00053A56" w:rsidP="00053A56">
      <w:pPr>
        <w:pStyle w:val="ListParagraph"/>
        <w:numPr>
          <w:ilvl w:val="0"/>
          <w:numId w:val="14"/>
        </w:numPr>
        <w:spacing w:line="276" w:lineRule="auto"/>
      </w:pPr>
      <w:r>
        <w:t>Address</w:t>
      </w:r>
    </w:p>
    <w:p w:rsidR="00053A56" w:rsidRDefault="00053A56" w:rsidP="00053A56">
      <w:pPr>
        <w:pStyle w:val="ListParagraph"/>
        <w:numPr>
          <w:ilvl w:val="0"/>
          <w:numId w:val="14"/>
        </w:numPr>
        <w:spacing w:line="276" w:lineRule="auto"/>
      </w:pPr>
      <w:r>
        <w:t>Email Address</w:t>
      </w:r>
    </w:p>
    <w:p w:rsidR="00053A56" w:rsidRDefault="00053A56" w:rsidP="00053A56">
      <w:pPr>
        <w:pStyle w:val="ListParagraph"/>
        <w:numPr>
          <w:ilvl w:val="0"/>
          <w:numId w:val="14"/>
        </w:numPr>
        <w:spacing w:line="276" w:lineRule="auto"/>
      </w:pPr>
      <w:r>
        <w:t>Phone</w:t>
      </w:r>
    </w:p>
    <w:p w:rsidR="00053A56" w:rsidRDefault="00053A56" w:rsidP="00053A56">
      <w:pPr>
        <w:spacing w:line="276" w:lineRule="auto"/>
      </w:pPr>
      <w:r w:rsidRPr="00F05426">
        <w:rPr>
          <w:b/>
        </w:rPr>
        <w:t>Additional Information</w:t>
      </w:r>
      <w:r>
        <w:t xml:space="preserve"> – collected on all applications to the University of Calgary</w:t>
      </w:r>
    </w:p>
    <w:p w:rsidR="00053A56" w:rsidRDefault="00053A56" w:rsidP="00053A56">
      <w:pPr>
        <w:pStyle w:val="ListParagraph"/>
        <w:numPr>
          <w:ilvl w:val="0"/>
          <w:numId w:val="14"/>
        </w:numPr>
        <w:spacing w:line="276" w:lineRule="auto"/>
      </w:pPr>
      <w:r>
        <w:t>Emergency Contact Name &amp; Phone Numbers</w:t>
      </w:r>
    </w:p>
    <w:p w:rsidR="00053A56" w:rsidRDefault="00053A56" w:rsidP="00053A56">
      <w:pPr>
        <w:pStyle w:val="ListParagraph"/>
        <w:numPr>
          <w:ilvl w:val="0"/>
          <w:numId w:val="14"/>
        </w:numPr>
        <w:spacing w:line="276" w:lineRule="auto"/>
      </w:pPr>
      <w:r>
        <w:t>University Affiliation – Choices include: Student; staff/faculty, public, degree grads</w:t>
      </w:r>
    </w:p>
    <w:p w:rsidR="00053A56" w:rsidRDefault="00053A56" w:rsidP="00053A56">
      <w:pPr>
        <w:pStyle w:val="ListParagraph"/>
        <w:spacing w:line="276" w:lineRule="auto"/>
        <w:ind w:left="1080"/>
      </w:pPr>
    </w:p>
    <w:p w:rsidR="00053A56" w:rsidRPr="0053056C" w:rsidRDefault="00053A56" w:rsidP="00053A56">
      <w:pPr>
        <w:pStyle w:val="ListParagraph"/>
        <w:numPr>
          <w:ilvl w:val="0"/>
          <w:numId w:val="15"/>
        </w:numPr>
        <w:spacing w:line="276" w:lineRule="auto"/>
        <w:ind w:left="426" w:firstLine="0"/>
      </w:pPr>
      <w:r w:rsidRPr="00303DF9">
        <w:rPr>
          <w:b/>
        </w:rPr>
        <w:t>Required Practice</w:t>
      </w:r>
      <w:r>
        <w:rPr>
          <w:b/>
        </w:rPr>
        <w:t>s</w:t>
      </w:r>
    </w:p>
    <w:p w:rsidR="00191424" w:rsidRDefault="00191424" w:rsidP="0053056C">
      <w:pPr>
        <w:pStyle w:val="ListParagraph"/>
        <w:spacing w:line="276" w:lineRule="auto"/>
        <w:ind w:left="426"/>
        <w:rPr>
          <w:i/>
        </w:rPr>
      </w:pPr>
      <w:r w:rsidRPr="0053056C">
        <w:rPr>
          <w:b/>
          <w:i/>
        </w:rPr>
        <w:t>* Items marked with an asterisk</w:t>
      </w:r>
      <w:r w:rsidRPr="0053056C">
        <w:rPr>
          <w:i/>
        </w:rPr>
        <w:t xml:space="preserve"> have already been included on </w:t>
      </w:r>
      <w:r>
        <w:rPr>
          <w:i/>
        </w:rPr>
        <w:t>all</w:t>
      </w:r>
      <w:r w:rsidRPr="0053056C">
        <w:rPr>
          <w:i/>
        </w:rPr>
        <w:t xml:space="preserve"> forms by the Enterprise Administrator at the time </w:t>
      </w:r>
      <w:r>
        <w:rPr>
          <w:i/>
        </w:rPr>
        <w:t>the department</w:t>
      </w:r>
      <w:r w:rsidRPr="0053056C">
        <w:rPr>
          <w:i/>
        </w:rPr>
        <w:t xml:space="preserve"> account was set up. Should these elements be inadvertently deleted or modified, please update as per the following instructions. Any </w:t>
      </w:r>
      <w:r w:rsidRPr="0053056C">
        <w:rPr>
          <w:b/>
          <w:i/>
        </w:rPr>
        <w:t>items not identified by an asterisk</w:t>
      </w:r>
      <w:r w:rsidRPr="0053056C">
        <w:rPr>
          <w:i/>
        </w:rPr>
        <w:t xml:space="preserve"> must be performed by the Dept Admin.</w:t>
      </w:r>
    </w:p>
    <w:p w:rsidR="00191424" w:rsidRPr="0053056C" w:rsidRDefault="00191424" w:rsidP="0053056C">
      <w:pPr>
        <w:pStyle w:val="ListParagraph"/>
        <w:spacing w:line="276" w:lineRule="auto"/>
        <w:ind w:left="426"/>
        <w:rPr>
          <w:i/>
        </w:rPr>
      </w:pPr>
    </w:p>
    <w:p w:rsidR="00053A56" w:rsidRPr="007D5806" w:rsidRDefault="00191424" w:rsidP="00053A56">
      <w:pPr>
        <w:pStyle w:val="ListParagraph"/>
        <w:numPr>
          <w:ilvl w:val="0"/>
          <w:numId w:val="9"/>
        </w:numPr>
        <w:spacing w:line="276" w:lineRule="auto"/>
      </w:pPr>
      <w:r>
        <w:t>*</w:t>
      </w:r>
      <w:r w:rsidR="00053A56">
        <w:t xml:space="preserve">Under General Settings select </w:t>
      </w:r>
      <w:r w:rsidR="00053A56" w:rsidRPr="0053056C">
        <w:rPr>
          <w:i/>
          <w:iCs/>
        </w:rPr>
        <w:t>N</w:t>
      </w:r>
      <w:r w:rsidR="00053A56">
        <w:rPr>
          <w:i/>
        </w:rPr>
        <w:t>ew volunteers require approval</w:t>
      </w:r>
    </w:p>
    <w:p w:rsidR="00053A56" w:rsidRPr="003C225F" w:rsidRDefault="00053A56" w:rsidP="00053A56">
      <w:pPr>
        <w:pStyle w:val="ListParagraph"/>
        <w:numPr>
          <w:ilvl w:val="0"/>
          <w:numId w:val="9"/>
        </w:numPr>
        <w:spacing w:line="276" w:lineRule="auto"/>
      </w:pPr>
      <w:r>
        <w:t xml:space="preserve">Select </w:t>
      </w:r>
      <w:r w:rsidRPr="00303DF9">
        <w:rPr>
          <w:i/>
        </w:rPr>
        <w:t>Automatically send an email to new volunteers after the volunteer application form is filled out</w:t>
      </w:r>
    </w:p>
    <w:p w:rsidR="00053A56" w:rsidRDefault="00053A56" w:rsidP="00053A56">
      <w:pPr>
        <w:pStyle w:val="ListParagraph"/>
        <w:numPr>
          <w:ilvl w:val="0"/>
          <w:numId w:val="9"/>
        </w:numPr>
        <w:spacing w:line="276" w:lineRule="auto"/>
      </w:pPr>
      <w:r>
        <w:lastRenderedPageBreak/>
        <w:t xml:space="preserve">In </w:t>
      </w:r>
      <w:r>
        <w:rPr>
          <w:i/>
        </w:rPr>
        <w:t xml:space="preserve">New Volunteer Email Message </w:t>
      </w:r>
      <w:r>
        <w:t xml:space="preserve">field </w:t>
      </w:r>
      <w:r w:rsidRPr="004E59F4">
        <w:rPr>
          <w:b/>
        </w:rPr>
        <w:t xml:space="preserve">include the following </w:t>
      </w:r>
      <w:r w:rsidRPr="00E04733">
        <w:rPr>
          <w:b/>
        </w:rPr>
        <w:t>statements</w:t>
      </w:r>
      <w:r>
        <w:t xml:space="preserve"> along with any other information you would like your volunteers to know in advance of being approved:</w:t>
      </w:r>
    </w:p>
    <w:p w:rsidR="00191424" w:rsidRPr="00E04733" w:rsidRDefault="00053A56" w:rsidP="00053A56">
      <w:pPr>
        <w:pStyle w:val="ListParagraph"/>
        <w:numPr>
          <w:ilvl w:val="1"/>
          <w:numId w:val="9"/>
        </w:numPr>
        <w:spacing w:line="276" w:lineRule="auto"/>
      </w:pPr>
      <w:r w:rsidRPr="00E04733">
        <w:t>“</w:t>
      </w:r>
      <w:r w:rsidRPr="004E59F4">
        <w:rPr>
          <w:b/>
        </w:rPr>
        <w:t>As part of the application you were asked to accept our</w:t>
      </w:r>
      <w:r w:rsidRPr="004E59F4">
        <w:rPr>
          <w:b/>
          <w:i/>
        </w:rPr>
        <w:t xml:space="preserve"> Waiver of Liability. </w:t>
      </w:r>
      <w:r w:rsidRPr="004E59F4">
        <w:rPr>
          <w:b/>
        </w:rPr>
        <w:t>This document can be reviewed in detail by going to the Risk Management &amp; Insurance website at:</w:t>
      </w:r>
      <w:r w:rsidRPr="003C225F">
        <w:rPr>
          <w:color w:val="2A8654"/>
        </w:rPr>
        <w:t xml:space="preserve"> </w:t>
      </w:r>
      <w:hyperlink r:id="rId20" w:history="1">
        <w:r w:rsidR="00A0360C">
          <w:rPr>
            <w:rStyle w:val="Hyperlink"/>
          </w:rPr>
          <w:t>https://ucalgary.ca/risk/sites/default/files/teams/16/volunteer-waiver-of-liability-electronic.pdf</w:t>
        </w:r>
      </w:hyperlink>
      <w:r>
        <w:t xml:space="preserve"> “</w:t>
      </w:r>
    </w:p>
    <w:p w:rsidR="00053A56" w:rsidRPr="00191424" w:rsidRDefault="00053A56">
      <w:pPr>
        <w:pStyle w:val="ListParagraph"/>
        <w:numPr>
          <w:ilvl w:val="1"/>
          <w:numId w:val="9"/>
        </w:numPr>
        <w:spacing w:line="276" w:lineRule="auto"/>
        <w:rPr>
          <w:color w:val="2A8654"/>
        </w:rPr>
      </w:pPr>
      <w:r w:rsidRPr="00E04733">
        <w:t>“</w:t>
      </w:r>
      <w:r w:rsidRPr="00191424">
        <w:rPr>
          <w:b/>
        </w:rPr>
        <w:t>Should you</w:t>
      </w:r>
      <w:r w:rsidR="00191424" w:rsidRPr="00191424">
        <w:rPr>
          <w:b/>
        </w:rPr>
        <w:t>r application</w:t>
      </w:r>
      <w:r w:rsidRPr="00191424">
        <w:rPr>
          <w:b/>
        </w:rPr>
        <w:t xml:space="preserve"> be accepted, you will be required to complete the </w:t>
      </w:r>
      <w:r w:rsidR="00191424" w:rsidRPr="0053056C">
        <w:t>Volunteer OHS Orientation</w:t>
      </w:r>
      <w:r w:rsidRPr="00191424">
        <w:rPr>
          <w:b/>
        </w:rPr>
        <w:t xml:space="preserve">, if you have not already. </w:t>
      </w:r>
      <w:r w:rsidR="00191424" w:rsidRPr="00191424">
        <w:rPr>
          <w:b/>
        </w:rPr>
        <w:t xml:space="preserve">It can be accessed at </w:t>
      </w:r>
      <w:hyperlink r:id="rId21" w:tgtFrame="_blank" w:history="1">
        <w:r w:rsidR="00191424" w:rsidRPr="0053056C">
          <w:rPr>
            <w:rStyle w:val="Hyperlink"/>
            <w:rFonts w:ascii="Calibri" w:hAnsi="Calibri" w:cs="Calibri"/>
            <w:i/>
            <w:iCs/>
            <w:color w:val="CC9900" w:themeColor="accent5"/>
          </w:rPr>
          <w:t>Volunteer OHS Orientation</w:t>
        </w:r>
      </w:hyperlink>
      <w:r w:rsidR="00191424" w:rsidRPr="00191424">
        <w:rPr>
          <w:b/>
        </w:rPr>
        <w:t xml:space="preserve"> </w:t>
      </w:r>
    </w:p>
    <w:p w:rsidR="00053A56" w:rsidRPr="00303DF9" w:rsidRDefault="00053A56" w:rsidP="00053A56">
      <w:pPr>
        <w:pStyle w:val="ListParagraph"/>
        <w:numPr>
          <w:ilvl w:val="0"/>
          <w:numId w:val="9"/>
        </w:numPr>
        <w:spacing w:line="276" w:lineRule="auto"/>
        <w:rPr>
          <w:color w:val="2A8654"/>
        </w:rPr>
      </w:pPr>
      <w:r>
        <w:t xml:space="preserve">Ensure a relevant message is included in the </w:t>
      </w:r>
      <w:r w:rsidRPr="00303DF9">
        <w:rPr>
          <w:i/>
        </w:rPr>
        <w:t xml:space="preserve">Disabled Form Message </w:t>
      </w:r>
      <w:r>
        <w:t>field.</w:t>
      </w:r>
    </w:p>
    <w:p w:rsidR="00053A56" w:rsidRPr="00303DF9" w:rsidRDefault="00053A56" w:rsidP="00053A56">
      <w:pPr>
        <w:pStyle w:val="ListParagraph"/>
        <w:spacing w:line="276" w:lineRule="auto"/>
        <w:rPr>
          <w:color w:val="2A8654"/>
        </w:rPr>
      </w:pPr>
    </w:p>
    <w:p w:rsidR="00053A56" w:rsidRPr="000D2988" w:rsidRDefault="00053A56" w:rsidP="00053A56">
      <w:pPr>
        <w:pStyle w:val="ListParagraph"/>
        <w:numPr>
          <w:ilvl w:val="0"/>
          <w:numId w:val="13"/>
        </w:numPr>
        <w:spacing w:line="276" w:lineRule="auto"/>
      </w:pPr>
      <w:r>
        <w:rPr>
          <w:b/>
        </w:rPr>
        <w:t xml:space="preserve">All steps in </w:t>
      </w:r>
      <w:r w:rsidRPr="00530E60">
        <w:rPr>
          <w:b/>
          <w:i/>
        </w:rPr>
        <w:t>Step One Settings</w:t>
      </w:r>
      <w:r w:rsidRPr="00547949">
        <w:rPr>
          <w:b/>
        </w:rPr>
        <w:t xml:space="preserve"> </w:t>
      </w:r>
      <w:r>
        <w:rPr>
          <w:b/>
        </w:rPr>
        <w:t xml:space="preserve">are </w:t>
      </w:r>
      <w:r w:rsidRPr="00547949">
        <w:rPr>
          <w:b/>
        </w:rPr>
        <w:t>Required P</w:t>
      </w:r>
      <w:r>
        <w:rPr>
          <w:b/>
        </w:rPr>
        <w:t>ractices</w:t>
      </w:r>
      <w:r w:rsidR="009A2131">
        <w:rPr>
          <w:b/>
        </w:rPr>
        <w:t xml:space="preserve"> and should be in place when the account was issued</w:t>
      </w:r>
      <w:r>
        <w:rPr>
          <w:b/>
        </w:rPr>
        <w:t xml:space="preserve"> </w:t>
      </w:r>
    </w:p>
    <w:p w:rsidR="00053A56" w:rsidRPr="000D2988" w:rsidRDefault="009A2131" w:rsidP="00053A56">
      <w:pPr>
        <w:pStyle w:val="ListParagraph"/>
        <w:numPr>
          <w:ilvl w:val="0"/>
          <w:numId w:val="9"/>
        </w:numPr>
        <w:spacing w:line="276" w:lineRule="auto"/>
      </w:pPr>
      <w:r>
        <w:t>*</w:t>
      </w:r>
      <w:r w:rsidR="00053A56" w:rsidRPr="000D2988">
        <w:t xml:space="preserve">Under the </w:t>
      </w:r>
      <w:r w:rsidR="00053A56" w:rsidRPr="000D2988">
        <w:rPr>
          <w:i/>
        </w:rPr>
        <w:t>Step One Settings</w:t>
      </w:r>
      <w:r w:rsidR="00053A56" w:rsidRPr="000D2988">
        <w:rPr>
          <w:b/>
        </w:rPr>
        <w:t xml:space="preserve"> </w:t>
      </w:r>
      <w:r w:rsidR="00053A56">
        <w:t>section:</w:t>
      </w:r>
    </w:p>
    <w:p w:rsidR="00053A56" w:rsidRDefault="009A2131" w:rsidP="00053A56">
      <w:pPr>
        <w:pStyle w:val="ListParagraph"/>
        <w:numPr>
          <w:ilvl w:val="1"/>
          <w:numId w:val="18"/>
        </w:numPr>
        <w:spacing w:line="276" w:lineRule="auto"/>
      </w:pPr>
      <w:r>
        <w:t>*</w:t>
      </w:r>
      <w:r w:rsidR="00053A56" w:rsidRPr="000D2988">
        <w:t>Deselect “Show the birthdate field…”</w:t>
      </w:r>
    </w:p>
    <w:p w:rsidR="00053A56" w:rsidRDefault="009A2131" w:rsidP="00053A56">
      <w:pPr>
        <w:pStyle w:val="ListParagraph"/>
        <w:numPr>
          <w:ilvl w:val="1"/>
          <w:numId w:val="18"/>
        </w:numPr>
        <w:spacing w:line="276" w:lineRule="auto"/>
      </w:pPr>
      <w:r>
        <w:t>*</w:t>
      </w:r>
      <w:r w:rsidR="00053A56" w:rsidRPr="000D2988">
        <w:t>Select “Only show required contact information…”</w:t>
      </w:r>
    </w:p>
    <w:p w:rsidR="00053A56" w:rsidRPr="000D2988" w:rsidRDefault="009A2131" w:rsidP="00053A56">
      <w:r>
        <w:rPr>
          <w:b/>
        </w:rPr>
        <w:t>*</w:t>
      </w:r>
      <w:r w:rsidR="00053A56">
        <w:rPr>
          <w:b/>
        </w:rPr>
        <w:t>A</w:t>
      </w:r>
      <w:r w:rsidR="00053A56" w:rsidRPr="008C0A19">
        <w:rPr>
          <w:b/>
        </w:rPr>
        <w:t xml:space="preserve">ll steps in </w:t>
      </w:r>
      <w:r w:rsidR="00053A56">
        <w:rPr>
          <w:b/>
          <w:i/>
        </w:rPr>
        <w:t xml:space="preserve">Policy Settings </w:t>
      </w:r>
      <w:r w:rsidR="00053A56">
        <w:rPr>
          <w:b/>
        </w:rPr>
        <w:t>are</w:t>
      </w:r>
      <w:r>
        <w:rPr>
          <w:b/>
        </w:rPr>
        <w:t xml:space="preserve"> </w:t>
      </w:r>
      <w:r>
        <w:rPr>
          <w:noProof/>
          <w:lang w:eastAsia="en-CA"/>
        </w:rPr>
        <w:drawing>
          <wp:inline distT="0" distB="0" distL="0" distR="0" wp14:anchorId="08ED9214" wp14:editId="1D09CFED">
            <wp:extent cx="130677" cy="161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lag-Req'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404" cy="167783"/>
                    </a:xfrm>
                    <a:prstGeom prst="rect">
                      <a:avLst/>
                    </a:prstGeom>
                  </pic:spPr>
                </pic:pic>
              </a:graphicData>
            </a:graphic>
          </wp:inline>
        </w:drawing>
      </w:r>
      <w:r>
        <w:rPr>
          <w:b/>
        </w:rPr>
        <w:t xml:space="preserve"> </w:t>
      </w:r>
      <w:r w:rsidR="00053A56" w:rsidRPr="008C0A19">
        <w:rPr>
          <w:b/>
        </w:rPr>
        <w:t xml:space="preserve">Required Practices </w:t>
      </w:r>
    </w:p>
    <w:p w:rsidR="00053A56" w:rsidRPr="000D2988" w:rsidRDefault="009A2131" w:rsidP="00053A56">
      <w:pPr>
        <w:pStyle w:val="ListParagraph"/>
        <w:numPr>
          <w:ilvl w:val="0"/>
          <w:numId w:val="9"/>
        </w:numPr>
        <w:spacing w:line="276" w:lineRule="auto"/>
      </w:pPr>
      <w:r>
        <w:t>*</w:t>
      </w:r>
      <w:r w:rsidR="00053A56" w:rsidRPr="000D2988">
        <w:t xml:space="preserve">Under </w:t>
      </w:r>
      <w:r w:rsidR="00053A56" w:rsidRPr="000D2988">
        <w:rPr>
          <w:i/>
        </w:rPr>
        <w:t>Policy Setting</w:t>
      </w:r>
      <w:r w:rsidR="00053A56">
        <w:t xml:space="preserve">s </w:t>
      </w:r>
    </w:p>
    <w:p w:rsidR="00053A56" w:rsidRPr="000D2988" w:rsidRDefault="009A2131" w:rsidP="00053A56">
      <w:pPr>
        <w:pStyle w:val="ListParagraph"/>
        <w:numPr>
          <w:ilvl w:val="1"/>
          <w:numId w:val="10"/>
        </w:numPr>
        <w:spacing w:line="276" w:lineRule="auto"/>
      </w:pPr>
      <w:r>
        <w:t>*</w:t>
      </w:r>
      <w:r w:rsidR="00053A56" w:rsidRPr="000D2988">
        <w:t>Select “</w:t>
      </w:r>
      <w:r w:rsidR="00053A56" w:rsidRPr="000D2988">
        <w:rPr>
          <w:i/>
        </w:rPr>
        <w:t>Require volunteers to accept your volunteer policies as the first step in filling out the volunteer application form”</w:t>
      </w:r>
    </w:p>
    <w:p w:rsidR="00053A56" w:rsidRPr="000D2988" w:rsidRDefault="009A2131" w:rsidP="00053A56">
      <w:pPr>
        <w:pStyle w:val="ListParagraph"/>
        <w:numPr>
          <w:ilvl w:val="1"/>
          <w:numId w:val="10"/>
        </w:numPr>
        <w:spacing w:line="276" w:lineRule="auto"/>
      </w:pPr>
      <w:r>
        <w:t>*</w:t>
      </w:r>
      <w:r w:rsidR="00053A56" w:rsidRPr="000D2988">
        <w:t xml:space="preserve">Do </w:t>
      </w:r>
      <w:r w:rsidR="00053A56" w:rsidRPr="000D2988">
        <w:rPr>
          <w:b/>
        </w:rPr>
        <w:t>NOT</w:t>
      </w:r>
      <w:r w:rsidR="00053A56" w:rsidRPr="000D2988">
        <w:t xml:space="preserve"> select </w:t>
      </w:r>
      <w:r w:rsidR="00053A56" w:rsidRPr="000D2988">
        <w:rPr>
          <w:i/>
        </w:rPr>
        <w:t>“Display Acceptance Policy in page”</w:t>
      </w:r>
      <w:r w:rsidR="00053A56" w:rsidRPr="000D2988">
        <w:t xml:space="preserve"> as this will unnecessarily display the waiver text in its entirety, on the login page.</w:t>
      </w:r>
    </w:p>
    <w:p w:rsidR="00053A56" w:rsidRPr="000D2988" w:rsidRDefault="009A2131" w:rsidP="00053A56">
      <w:pPr>
        <w:pStyle w:val="ListParagraph"/>
        <w:numPr>
          <w:ilvl w:val="1"/>
          <w:numId w:val="10"/>
        </w:numPr>
        <w:spacing w:line="276" w:lineRule="auto"/>
      </w:pPr>
      <w:r>
        <w:t>*</w:t>
      </w:r>
      <w:r w:rsidR="00053A56" w:rsidRPr="000D2988">
        <w:t xml:space="preserve">Under </w:t>
      </w:r>
      <w:r w:rsidR="00053A56" w:rsidRPr="000D2988">
        <w:rPr>
          <w:i/>
        </w:rPr>
        <w:t>Policy Title</w:t>
      </w:r>
      <w:r w:rsidR="00053A56" w:rsidRPr="000D2988">
        <w:t xml:space="preserve"> include the text: </w:t>
      </w:r>
      <w:r w:rsidR="00053A56" w:rsidRPr="000D2988">
        <w:rPr>
          <w:b/>
        </w:rPr>
        <w:t xml:space="preserve">RELEASE OF LIABILITY, WAIVER OF CLAIMS AND ASSUMPTION OF RISKS AGREEMENT </w:t>
      </w:r>
    </w:p>
    <w:p w:rsidR="00053A56" w:rsidRPr="00CE5CA1" w:rsidRDefault="009A2131" w:rsidP="00053A56">
      <w:pPr>
        <w:pStyle w:val="ListParagraph"/>
        <w:numPr>
          <w:ilvl w:val="1"/>
          <w:numId w:val="10"/>
        </w:numPr>
        <w:spacing w:line="276" w:lineRule="auto"/>
      </w:pPr>
      <w:r>
        <w:t>*</w:t>
      </w:r>
      <w:r w:rsidR="00053A56" w:rsidRPr="000D2988">
        <w:t xml:space="preserve">Under </w:t>
      </w:r>
      <w:r w:rsidR="00053A56" w:rsidRPr="00CE5CA1">
        <w:rPr>
          <w:i/>
        </w:rPr>
        <w:t>“Policy Acceptance Checkbox Label”</w:t>
      </w:r>
      <w:r w:rsidR="00053A56" w:rsidRPr="000D2988">
        <w:t xml:space="preserve"> include the text (including the information about the waiver button: </w:t>
      </w:r>
      <w:r w:rsidR="00053A56">
        <w:t>“</w:t>
      </w:r>
      <w:r w:rsidR="00053A56" w:rsidRPr="00CE5CA1">
        <w:rPr>
          <w:b/>
        </w:rPr>
        <w:t>I have read and understood the waiver</w:t>
      </w:r>
      <w:r w:rsidR="00053A56">
        <w:rPr>
          <w:b/>
        </w:rPr>
        <w:t xml:space="preserve"> below (click on Waiver button)”</w:t>
      </w:r>
    </w:p>
    <w:p w:rsidR="00053A56" w:rsidRPr="000D2988" w:rsidRDefault="009A2131" w:rsidP="00053A56">
      <w:pPr>
        <w:pStyle w:val="ListParagraph"/>
        <w:numPr>
          <w:ilvl w:val="1"/>
          <w:numId w:val="10"/>
        </w:numPr>
        <w:spacing w:line="276" w:lineRule="auto"/>
      </w:pPr>
      <w:r>
        <w:t>*</w:t>
      </w:r>
      <w:r w:rsidR="00053A56" w:rsidRPr="000D2988">
        <w:t xml:space="preserve">Under </w:t>
      </w:r>
      <w:r w:rsidR="00053A56" w:rsidRPr="00CE5CA1">
        <w:rPr>
          <w:i/>
        </w:rPr>
        <w:t xml:space="preserve">Policy Button Text </w:t>
      </w:r>
      <w:r w:rsidR="00053A56" w:rsidRPr="000D2988">
        <w:t xml:space="preserve">enter: </w:t>
      </w:r>
      <w:r w:rsidR="00053A56" w:rsidRPr="00CE5CA1">
        <w:rPr>
          <w:b/>
        </w:rPr>
        <w:t>WAIVER</w:t>
      </w:r>
    </w:p>
    <w:p w:rsidR="00053A56" w:rsidRPr="00B84860" w:rsidRDefault="009A2131" w:rsidP="00053A56">
      <w:pPr>
        <w:pStyle w:val="ListParagraph"/>
        <w:numPr>
          <w:ilvl w:val="1"/>
          <w:numId w:val="10"/>
        </w:numPr>
        <w:spacing w:line="276" w:lineRule="auto"/>
      </w:pPr>
      <w:r>
        <w:t>*</w:t>
      </w:r>
      <w:r w:rsidR="00053A56" w:rsidRPr="000D2988">
        <w:t xml:space="preserve">Under </w:t>
      </w:r>
      <w:r w:rsidR="00053A56" w:rsidRPr="000D2988">
        <w:rPr>
          <w:i/>
        </w:rPr>
        <w:t>Volunteer Policies Text</w:t>
      </w:r>
      <w:r w:rsidR="00053A56" w:rsidRPr="000D2988">
        <w:t xml:space="preserve"> include the </w:t>
      </w:r>
      <w:r w:rsidR="00053A56" w:rsidRPr="000D2988">
        <w:rPr>
          <w:b/>
        </w:rPr>
        <w:t>“RELEASE OF LIABILITY, WAIVER OF CLAIMS AND ASSUMPTION OF RISKS AGREEMENT”</w:t>
      </w:r>
      <w:r w:rsidR="00053A56">
        <w:rPr>
          <w:b/>
        </w:rPr>
        <w:t xml:space="preserve"> </w:t>
      </w:r>
      <w:r w:rsidR="00053A56" w:rsidRPr="00B84860">
        <w:t>text</w:t>
      </w:r>
      <w:r w:rsidR="00053A56">
        <w:rPr>
          <w:b/>
        </w:rPr>
        <w:t xml:space="preserve"> </w:t>
      </w:r>
    </w:p>
    <w:p w:rsidR="00053A56" w:rsidRDefault="009A2131" w:rsidP="0053056C">
      <w:pPr>
        <w:spacing w:line="276" w:lineRule="auto"/>
        <w:ind w:left="720"/>
      </w:pPr>
      <w:r>
        <w:t xml:space="preserve">Note: </w:t>
      </w:r>
      <w:r w:rsidR="00053A56">
        <w:t>B</w:t>
      </w:r>
      <w:r w:rsidR="00053A56" w:rsidRPr="000D2988">
        <w:t xml:space="preserve">etter Impact does not always correctly display Word formatting when copy/pasted, it is recommended that you </w:t>
      </w:r>
      <w:r w:rsidR="00053A56">
        <w:t>remove</w:t>
      </w:r>
      <w:r w:rsidR="00053A56" w:rsidRPr="000D2988">
        <w:t xml:space="preserve"> formatting </w:t>
      </w:r>
      <w:r w:rsidR="00053A56">
        <w:t>before copying</w:t>
      </w:r>
      <w:r w:rsidR="00053A56" w:rsidRPr="000D2988">
        <w:t>, the</w:t>
      </w:r>
      <w:r w:rsidR="00053A56">
        <w:t>n format to match the</w:t>
      </w:r>
      <w:r w:rsidR="00053A56" w:rsidRPr="000D2988">
        <w:t xml:space="preserve"> </w:t>
      </w:r>
      <w:r w:rsidR="00053A56">
        <w:t>original using the tools in the Better Impact edit window.</w:t>
      </w:r>
    </w:p>
    <w:p w:rsidR="00053A56" w:rsidRPr="00530E60" w:rsidRDefault="00053A56" w:rsidP="00053A56">
      <w:pPr>
        <w:pStyle w:val="ListParagraph"/>
        <w:numPr>
          <w:ilvl w:val="0"/>
          <w:numId w:val="19"/>
        </w:numPr>
        <w:spacing w:line="276" w:lineRule="auto"/>
        <w:rPr>
          <w:b/>
        </w:rPr>
      </w:pPr>
      <w:r w:rsidRPr="00530E60">
        <w:rPr>
          <w:b/>
        </w:rPr>
        <w:t xml:space="preserve">Recommended Practices for </w:t>
      </w:r>
      <w:r w:rsidRPr="00530E60">
        <w:rPr>
          <w:b/>
          <w:i/>
        </w:rPr>
        <w:t>Step Two Settings</w:t>
      </w:r>
    </w:p>
    <w:p w:rsidR="00053A56" w:rsidRDefault="00053A56" w:rsidP="00053A56">
      <w:pPr>
        <w:pStyle w:val="ListParagraph"/>
        <w:numPr>
          <w:ilvl w:val="0"/>
          <w:numId w:val="9"/>
        </w:numPr>
        <w:spacing w:line="276" w:lineRule="auto"/>
      </w:pPr>
      <w:r>
        <w:t xml:space="preserve">Under </w:t>
      </w:r>
      <w:r>
        <w:rPr>
          <w:i/>
        </w:rPr>
        <w:t xml:space="preserve">Step Two Settings </w:t>
      </w:r>
      <w:r>
        <w:t>section:</w:t>
      </w:r>
    </w:p>
    <w:p w:rsidR="00053A56" w:rsidRDefault="00053A56" w:rsidP="00053A56">
      <w:pPr>
        <w:pStyle w:val="ListParagraph"/>
        <w:numPr>
          <w:ilvl w:val="1"/>
          <w:numId w:val="16"/>
        </w:numPr>
        <w:spacing w:line="276" w:lineRule="auto"/>
      </w:pPr>
      <w:r>
        <w:t xml:space="preserve">Do NOT select </w:t>
      </w:r>
      <w:r>
        <w:rPr>
          <w:i/>
        </w:rPr>
        <w:t>Show General Interests or Show General Availability</w:t>
      </w:r>
      <w:r w:rsidRPr="004C2474">
        <w:t xml:space="preserve"> as applications become unduly long. It is better to collect this information </w:t>
      </w:r>
      <w:r w:rsidRPr="004C2474">
        <w:lastRenderedPageBreak/>
        <w:t>through the volunteer</w:t>
      </w:r>
      <w:r w:rsidR="007C31B9">
        <w:t>’</w:t>
      </w:r>
      <w:r w:rsidRPr="004C2474">
        <w:t>s profile once they have been accepted as a volunteer</w:t>
      </w:r>
      <w:r w:rsidR="007C31B9">
        <w:t xml:space="preserve"> for your department</w:t>
      </w:r>
      <w:r w:rsidRPr="004C2474">
        <w:t>.</w:t>
      </w:r>
    </w:p>
    <w:p w:rsidR="00053A56" w:rsidRDefault="00053A56" w:rsidP="00053A56">
      <w:pPr>
        <w:pStyle w:val="ListParagraph"/>
        <w:numPr>
          <w:ilvl w:val="1"/>
          <w:numId w:val="16"/>
        </w:numPr>
        <w:spacing w:line="276" w:lineRule="auto"/>
      </w:pPr>
      <w:r>
        <w:t xml:space="preserve">Select only those </w:t>
      </w:r>
      <w:r w:rsidRPr="004C2474">
        <w:rPr>
          <w:i/>
        </w:rPr>
        <w:t>Classifications</w:t>
      </w:r>
      <w:r>
        <w:t xml:space="preserve"> crucial to screening applicants</w:t>
      </w:r>
      <w:r w:rsidR="007C31B9">
        <w:t>, if at all</w:t>
      </w:r>
      <w:r>
        <w:t>. Additional classifications can be collected later.</w:t>
      </w:r>
    </w:p>
    <w:p w:rsidR="00053A56" w:rsidRPr="0054446F" w:rsidRDefault="00053A56" w:rsidP="00053A56">
      <w:pPr>
        <w:pStyle w:val="ListParagraph"/>
        <w:numPr>
          <w:ilvl w:val="1"/>
          <w:numId w:val="16"/>
        </w:numPr>
        <w:spacing w:line="276" w:lineRule="auto"/>
      </w:pPr>
      <w:r>
        <w:t xml:space="preserve">As </w:t>
      </w:r>
      <w:r w:rsidRPr="0054446F">
        <w:rPr>
          <w:i/>
        </w:rPr>
        <w:t>General Availability &amp; General Interests</w:t>
      </w:r>
      <w:r>
        <w:t xml:space="preserve"> have not been selected previously, there is no need for any entries under these respective </w:t>
      </w:r>
      <w:r w:rsidRPr="0054446F">
        <w:rPr>
          <w:i/>
        </w:rPr>
        <w:t>Form Headers</w:t>
      </w:r>
      <w:r>
        <w:rPr>
          <w:i/>
        </w:rPr>
        <w:t>.</w:t>
      </w:r>
    </w:p>
    <w:p w:rsidR="00053A56" w:rsidRDefault="00053A56" w:rsidP="00053A56">
      <w:pPr>
        <w:pStyle w:val="ListParagraph"/>
        <w:numPr>
          <w:ilvl w:val="1"/>
          <w:numId w:val="16"/>
        </w:numPr>
        <w:spacing w:line="276" w:lineRule="auto"/>
      </w:pPr>
      <w:r>
        <w:t xml:space="preserve">As most applications will require some </w:t>
      </w:r>
      <w:r w:rsidRPr="00530E60">
        <w:rPr>
          <w:i/>
        </w:rPr>
        <w:t>Qualifications and/or Custom Fields</w:t>
      </w:r>
      <w:r>
        <w:t>, entries under their</w:t>
      </w:r>
      <w:r w:rsidRPr="00530E60">
        <w:rPr>
          <w:i/>
        </w:rPr>
        <w:t xml:space="preserve"> Form Headers</w:t>
      </w:r>
      <w:r>
        <w:t xml:space="preserve"> may be desired (optional).</w:t>
      </w:r>
    </w:p>
    <w:p w:rsidR="00053A56" w:rsidRDefault="00053A56" w:rsidP="00053A56">
      <w:pPr>
        <w:pStyle w:val="ListParagraph"/>
        <w:spacing w:line="276" w:lineRule="auto"/>
        <w:ind w:left="1440"/>
      </w:pPr>
    </w:p>
    <w:p w:rsidR="00053A56" w:rsidRPr="008C0A19" w:rsidRDefault="00053A56" w:rsidP="00053A56">
      <w:pPr>
        <w:pStyle w:val="ListParagraph"/>
        <w:numPr>
          <w:ilvl w:val="0"/>
          <w:numId w:val="12"/>
        </w:numPr>
        <w:spacing w:line="276" w:lineRule="auto"/>
        <w:rPr>
          <w:b/>
        </w:rPr>
      </w:pPr>
      <w:r w:rsidRPr="008C0A19">
        <w:rPr>
          <w:b/>
        </w:rPr>
        <w:t xml:space="preserve">Required Practice: </w:t>
      </w:r>
    </w:p>
    <w:p w:rsidR="00053A56" w:rsidRDefault="009A2131" w:rsidP="00053A56">
      <w:pPr>
        <w:pStyle w:val="ListParagraph"/>
        <w:numPr>
          <w:ilvl w:val="1"/>
          <w:numId w:val="17"/>
        </w:numPr>
        <w:spacing w:line="276" w:lineRule="auto"/>
      </w:pPr>
      <w:r>
        <w:t>*</w:t>
      </w:r>
      <w:r w:rsidR="00053A56" w:rsidRPr="00103667">
        <w:t>Under</w:t>
      </w:r>
      <w:r w:rsidR="00053A56">
        <w:t xml:space="preserve"> </w:t>
      </w:r>
      <w:r w:rsidR="00053A56" w:rsidRPr="00547949">
        <w:rPr>
          <w:i/>
        </w:rPr>
        <w:t xml:space="preserve">Override notice to complete application form text </w:t>
      </w:r>
      <w:r w:rsidR="00053A56">
        <w:t xml:space="preserve">include the </w:t>
      </w:r>
      <w:r w:rsidR="00053A56" w:rsidRPr="00681E3F">
        <w:rPr>
          <w:b/>
          <w:i/>
        </w:rPr>
        <w:t>Privacy Statement</w:t>
      </w:r>
      <w:r w:rsidR="00053A56">
        <w:t xml:space="preserve"> as shown in the </w:t>
      </w:r>
      <w:r w:rsidR="00053A56" w:rsidRPr="00681E3F">
        <w:rPr>
          <w:b/>
        </w:rPr>
        <w:t>box on the following page</w:t>
      </w:r>
      <w:r w:rsidR="00053A56">
        <w:t xml:space="preserve"> – ensure that links in the statement are working</w:t>
      </w:r>
    </w:p>
    <w:p w:rsidR="00053A56" w:rsidRPr="00103667" w:rsidRDefault="009A2131" w:rsidP="00053A56">
      <w:pPr>
        <w:pStyle w:val="ListParagraph"/>
        <w:numPr>
          <w:ilvl w:val="1"/>
          <w:numId w:val="17"/>
        </w:numPr>
        <w:spacing w:line="276" w:lineRule="auto"/>
      </w:pPr>
      <w:r>
        <w:t>*</w:t>
      </w:r>
      <w:r w:rsidR="00053A56" w:rsidRPr="00103667">
        <w:t xml:space="preserve">Select </w:t>
      </w:r>
      <w:r w:rsidR="00053A56" w:rsidRPr="00103667">
        <w:rPr>
          <w:i/>
        </w:rPr>
        <w:t>Put this message inside a “notice” container</w:t>
      </w:r>
      <w:r w:rsidR="00053A56">
        <w:rPr>
          <w:b/>
          <w:i/>
        </w:rPr>
        <w:t>.</w:t>
      </w:r>
    </w:p>
    <w:p w:rsidR="00053A56" w:rsidRPr="00681E3F" w:rsidRDefault="009A2131" w:rsidP="00053A56">
      <w:pPr>
        <w:pStyle w:val="ListParagraph"/>
        <w:numPr>
          <w:ilvl w:val="1"/>
          <w:numId w:val="17"/>
        </w:numPr>
        <w:spacing w:line="276" w:lineRule="auto"/>
      </w:pPr>
      <w:r>
        <w:t>*</w:t>
      </w:r>
      <w:r w:rsidR="00053A56" w:rsidRPr="00103667">
        <w:t xml:space="preserve">Do </w:t>
      </w:r>
      <w:r w:rsidR="00053A56" w:rsidRPr="00681E3F">
        <w:rPr>
          <w:b/>
        </w:rPr>
        <w:t>NOT</w:t>
      </w:r>
      <w:r w:rsidR="00053A56" w:rsidRPr="00103667">
        <w:t xml:space="preserve"> select </w:t>
      </w:r>
      <w:r w:rsidR="00053A56" w:rsidRPr="00C75BEA">
        <w:rPr>
          <w:b/>
          <w:i/>
        </w:rPr>
        <w:t>Also include this message at the bottom of the application form</w:t>
      </w:r>
      <w:r w:rsidR="00053A56">
        <w:rPr>
          <w:i/>
        </w:rPr>
        <w:t>.</w:t>
      </w:r>
    </w:p>
    <w:p w:rsidR="00053A56" w:rsidRPr="006A4ECD" w:rsidRDefault="00053A56" w:rsidP="00053A56">
      <w:pPr>
        <w:pStyle w:val="ListParagraph"/>
      </w:pPr>
    </w:p>
    <w:p w:rsidR="00053A56" w:rsidRDefault="00053A56" w:rsidP="00053A56">
      <w:pPr>
        <w:pStyle w:val="Header"/>
        <w:tabs>
          <w:tab w:val="clear" w:pos="4680"/>
          <w:tab w:val="clear" w:pos="9360"/>
        </w:tabs>
        <w:spacing w:after="160" w:line="276" w:lineRule="auto"/>
      </w:pPr>
      <w:r w:rsidRPr="00681E3F">
        <w:rPr>
          <w:i/>
          <w:lang w:val="en-US"/>
        </w:rPr>
        <w:t>NOTE</w:t>
      </w:r>
      <w:r w:rsidRPr="006A4ECD">
        <w:rPr>
          <w:lang w:val="en-US"/>
        </w:rPr>
        <w:t xml:space="preserve">:  Link to Privacy Policy: </w:t>
      </w:r>
      <w:hyperlink r:id="rId22" w:history="1">
        <w:r w:rsidRPr="006A4ECD">
          <w:rPr>
            <w:rStyle w:val="Hyperlink"/>
            <w:lang w:val="en-US"/>
          </w:rPr>
          <w:t>https://www.ucalgary.ca/policies/files/policies/privacy-policy-2011.pdf</w:t>
        </w:r>
      </w:hyperlink>
      <w:r>
        <w:rPr>
          <w:noProof/>
          <w:lang w:eastAsia="en-CA"/>
        </w:rPr>
        <mc:AlternateContent>
          <mc:Choice Requires="wps">
            <w:drawing>
              <wp:anchor distT="45720" distB="45720" distL="114300" distR="114300" simplePos="0" relativeHeight="251659264" behindDoc="0" locked="0" layoutInCell="1" allowOverlap="1" wp14:anchorId="54EA73A3" wp14:editId="41631C4A">
                <wp:simplePos x="0" y="0"/>
                <wp:positionH relativeFrom="column">
                  <wp:posOffset>685800</wp:posOffset>
                </wp:positionH>
                <wp:positionV relativeFrom="paragraph">
                  <wp:posOffset>95250</wp:posOffset>
                </wp:positionV>
                <wp:extent cx="5143500" cy="1404620"/>
                <wp:effectExtent l="0" t="0" r="19050" b="2095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4620"/>
                        </a:xfrm>
                        <a:prstGeom prst="rect">
                          <a:avLst/>
                        </a:prstGeom>
                        <a:solidFill>
                          <a:srgbClr val="FFFFFF"/>
                        </a:solidFill>
                        <a:ln w="9525">
                          <a:solidFill>
                            <a:srgbClr val="000000"/>
                          </a:solidFill>
                          <a:miter lim="800000"/>
                          <a:headEnd/>
                          <a:tailEnd/>
                        </a:ln>
                      </wps:spPr>
                      <wps:txbx>
                        <w:txbxContent>
                          <w:p w:rsidR="00053A56" w:rsidRPr="002E7E8E" w:rsidRDefault="00053A56" w:rsidP="00053A56">
                            <w:pPr>
                              <w:rPr>
                                <w:b/>
                                <w:i/>
                              </w:rPr>
                            </w:pPr>
                            <w:r w:rsidRPr="002E7E8E">
                              <w:rPr>
                                <w:b/>
                                <w:i/>
                              </w:rPr>
                              <w:t>Privacy Statement</w:t>
                            </w:r>
                          </w:p>
                          <w:p w:rsidR="00053A56" w:rsidRPr="002E7E8E" w:rsidRDefault="00053A56" w:rsidP="00053A56">
                            <w:pPr>
                              <w:rPr>
                                <w:i/>
                              </w:rPr>
                            </w:pPr>
                            <w:r w:rsidRPr="002E7E8E">
                              <w:rPr>
                                <w:i/>
                              </w:rPr>
                              <w:t xml:space="preserve">This information is collected under the authority of section 33(c) of the Freedom of Information and Protection of Privacy Act. It is required for the recruitment, scheduling, and associated reporting of volunteers and volunteer activities at the University of Calgary. For questions, please contact the FOIP Office at 403-210-8405 or at </w:t>
                            </w:r>
                            <w:hyperlink r:id="rId23" w:history="1">
                              <w:r w:rsidRPr="00681E3F">
                                <w:rPr>
                                  <w:rStyle w:val="Hyperlink"/>
                                  <w:i/>
                                </w:rPr>
                                <w:t>foip@ucalgary.ca</w:t>
                              </w:r>
                            </w:hyperlink>
                            <w:r w:rsidRPr="002E7E8E">
                              <w:rPr>
                                <w:i/>
                              </w:rPr>
                              <w:t xml:space="preserve"> or refer to the </w:t>
                            </w:r>
                            <w:hyperlink r:id="rId24" w:history="1">
                              <w:r w:rsidRPr="00681E3F">
                                <w:rPr>
                                  <w:rStyle w:val="Hyperlink"/>
                                  <w:i/>
                                </w:rPr>
                                <w:t>University of Calgary Privacy Policy</w:t>
                              </w:r>
                            </w:hyperlink>
                            <w:r w:rsidRPr="002E7E8E">
                              <w:rPr>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EA73A3" id="_x0000_t202" coordsize="21600,21600" o:spt="202" path="m,l,21600r21600,l21600,xe">
                <v:stroke joinstyle="miter"/>
                <v:path gradientshapeok="t" o:connecttype="rect"/>
              </v:shapetype>
              <v:shape id="Text Box 2" o:spid="_x0000_s1026" type="#_x0000_t202" style="position:absolute;margin-left:54pt;margin-top:7.5pt;width:4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dEJA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">
                <v:textbox style="mso-fit-shape-to-text:t">
                  <w:txbxContent>
                    <w:p w:rsidR="00053A56" w:rsidRPr="002E7E8E" w:rsidRDefault="00053A56" w:rsidP="00053A56">
                      <w:pPr>
                        <w:rPr>
                          <w:b/>
                          <w:i/>
                        </w:rPr>
                      </w:pPr>
                      <w:r w:rsidRPr="002E7E8E">
                        <w:rPr>
                          <w:b/>
                          <w:i/>
                        </w:rPr>
                        <w:t>Privacy Statement</w:t>
                      </w:r>
                    </w:p>
                    <w:p w:rsidR="00053A56" w:rsidRPr="002E7E8E" w:rsidRDefault="00053A56" w:rsidP="00053A56">
                      <w:pPr>
                        <w:rPr>
                          <w:i/>
                        </w:rPr>
                      </w:pPr>
                      <w:r w:rsidRPr="002E7E8E">
                        <w:rPr>
                          <w:i/>
                        </w:rPr>
                        <w:t xml:space="preserve">This information is collected under the authority of section 33(c) of the Freedom of Information and Protection of Privacy Act. It is required for the recruitment, scheduling, and associated reporting of volunteers and volunteer activities at the University of Calgary. For questions, please contact the FOIP Office at 403-210-8405 or at </w:t>
                      </w:r>
                      <w:hyperlink r:id="rId25" w:history="1">
                        <w:r w:rsidRPr="00681E3F">
                          <w:rPr>
                            <w:rStyle w:val="Hyperlink"/>
                            <w:i/>
                          </w:rPr>
                          <w:t>foip@ucalgary.ca</w:t>
                        </w:r>
                      </w:hyperlink>
                      <w:r w:rsidRPr="002E7E8E">
                        <w:rPr>
                          <w:i/>
                        </w:rPr>
                        <w:t xml:space="preserve"> or refer to the </w:t>
                      </w:r>
                      <w:hyperlink r:id="rId26" w:history="1">
                        <w:r w:rsidRPr="00681E3F">
                          <w:rPr>
                            <w:rStyle w:val="Hyperlink"/>
                            <w:i/>
                          </w:rPr>
                          <w:t>University of Calgary Privacy Policy</w:t>
                        </w:r>
                      </w:hyperlink>
                      <w:r w:rsidRPr="002E7E8E">
                        <w:rPr>
                          <w:i/>
                        </w:rPr>
                        <w:t>.</w:t>
                      </w:r>
                    </w:p>
                  </w:txbxContent>
                </v:textbox>
                <w10:wrap type="topAndBottom"/>
              </v:shape>
            </w:pict>
          </mc:Fallback>
        </mc:AlternateContent>
      </w:r>
    </w:p>
    <w:p w:rsidR="00053A56" w:rsidRPr="002915E7" w:rsidRDefault="00053A56" w:rsidP="00053A56">
      <w:pPr>
        <w:pStyle w:val="ListParagraph"/>
        <w:numPr>
          <w:ilvl w:val="0"/>
          <w:numId w:val="9"/>
        </w:numPr>
      </w:pPr>
      <w:r>
        <w:t xml:space="preserve">Under the </w:t>
      </w:r>
      <w:r>
        <w:rPr>
          <w:i/>
        </w:rPr>
        <w:t xml:space="preserve">Application Complete Settings </w:t>
      </w:r>
      <w:r>
        <w:t>section</w:t>
      </w:r>
      <w:r>
        <w:rPr>
          <w:i/>
        </w:rPr>
        <w:t>:</w:t>
      </w:r>
    </w:p>
    <w:p w:rsidR="00053A56" w:rsidRDefault="00053A56" w:rsidP="00053A56">
      <w:pPr>
        <w:pStyle w:val="ListParagraph"/>
        <w:numPr>
          <w:ilvl w:val="1"/>
          <w:numId w:val="9"/>
        </w:numPr>
      </w:pPr>
      <w:r>
        <w:t xml:space="preserve">Enter </w:t>
      </w:r>
      <w:r w:rsidR="009A2131">
        <w:t xml:space="preserve">a </w:t>
      </w:r>
      <w:r>
        <w:t>customized messaging acknowledging receipt of the application and any information the applicant should know:</w:t>
      </w:r>
    </w:p>
    <w:p w:rsidR="002E2915" w:rsidRDefault="002E2915" w:rsidP="002E2915">
      <w:pPr>
        <w:pStyle w:val="ListParagraph"/>
        <w:numPr>
          <w:ilvl w:val="2"/>
          <w:numId w:val="9"/>
        </w:numPr>
      </w:pPr>
      <w:r>
        <w:t>if there are not activities/opportunities available</w:t>
      </w:r>
    </w:p>
    <w:p w:rsidR="00053A56" w:rsidRDefault="00053A56" w:rsidP="00053A56">
      <w:pPr>
        <w:pStyle w:val="ListParagraph"/>
        <w:numPr>
          <w:ilvl w:val="2"/>
          <w:numId w:val="9"/>
        </w:numPr>
      </w:pPr>
      <w:r>
        <w:t xml:space="preserve">if there are activities/opportunities available </w:t>
      </w:r>
    </w:p>
    <w:p w:rsidR="00053A56" w:rsidRDefault="00053A56" w:rsidP="00053A56">
      <w:pPr>
        <w:pStyle w:val="ListParagraph"/>
        <w:numPr>
          <w:ilvl w:val="0"/>
          <w:numId w:val="9"/>
        </w:numPr>
      </w:pPr>
      <w:r w:rsidRPr="00530E60">
        <w:rPr>
          <w:i/>
        </w:rPr>
        <w:t>Save</w:t>
      </w:r>
      <w:r>
        <w:t xml:space="preserve"> the form</w:t>
      </w:r>
    </w:p>
    <w:p w:rsidR="00053A56" w:rsidRDefault="00053A56" w:rsidP="00053A56">
      <w:pPr>
        <w:pStyle w:val="ListParagraph"/>
        <w:numPr>
          <w:ilvl w:val="0"/>
          <w:numId w:val="9"/>
        </w:numPr>
      </w:pPr>
      <w:r>
        <w:t>Review the form by selecting one of the green buttons at the bottom of the screen to get the same view a volunteer applicant would see</w:t>
      </w:r>
    </w:p>
    <w:p w:rsidR="00053A56" w:rsidRDefault="00053A56" w:rsidP="00053A56">
      <w:pPr>
        <w:pStyle w:val="ListParagraph"/>
        <w:numPr>
          <w:ilvl w:val="0"/>
          <w:numId w:val="9"/>
        </w:numPr>
      </w:pPr>
      <w:r>
        <w:rPr>
          <w:i/>
        </w:rPr>
        <w:t xml:space="preserve">Generate Link </w:t>
      </w:r>
      <w:r>
        <w:t xml:space="preserve">button will create a link to be used on </w:t>
      </w:r>
      <w:r w:rsidR="009A2131">
        <w:t xml:space="preserve">a </w:t>
      </w:r>
      <w:r>
        <w:t xml:space="preserve">website or other recruitment </w:t>
      </w:r>
      <w:r w:rsidR="009A2131">
        <w:t xml:space="preserve">digital </w:t>
      </w:r>
      <w:r>
        <w:t>mediums to automatically connect users to this application form</w:t>
      </w:r>
    </w:p>
    <w:p w:rsidR="00053A56" w:rsidRPr="000E498D" w:rsidRDefault="00053A56" w:rsidP="00053A56">
      <w:pPr>
        <w:pStyle w:val="ListParagraph"/>
      </w:pPr>
    </w:p>
    <w:p w:rsidR="00053A56" w:rsidRDefault="00053A56" w:rsidP="00053A56">
      <w:pPr>
        <w:pStyle w:val="ListParagraph"/>
        <w:numPr>
          <w:ilvl w:val="0"/>
          <w:numId w:val="11"/>
        </w:numPr>
      </w:pPr>
      <w:r w:rsidRPr="008C0A19">
        <w:rPr>
          <w:b/>
        </w:rPr>
        <w:t xml:space="preserve">Recommended Practice: </w:t>
      </w:r>
      <w:r w:rsidRPr="00192120">
        <w:t xml:space="preserve">Use </w:t>
      </w:r>
      <w:r w:rsidRPr="00AD21BD">
        <w:rPr>
          <w:i/>
        </w:rPr>
        <w:t>Volunteer Form 1</w:t>
      </w:r>
      <w:r w:rsidRPr="00192120">
        <w:t xml:space="preserve"> as your </w:t>
      </w:r>
      <w:r>
        <w:t xml:space="preserve">general </w:t>
      </w:r>
      <w:r w:rsidRPr="00192120">
        <w:t>default application</w:t>
      </w:r>
      <w:r>
        <w:rPr>
          <w:b/>
        </w:rPr>
        <w:t xml:space="preserve">. </w:t>
      </w:r>
      <w:r w:rsidRPr="00192120">
        <w:t>Use</w:t>
      </w:r>
      <w:r>
        <w:t xml:space="preserve"> Application Forms 2 and/or 3 for opportunities that require more extensive screening, past experience, or specialized skills.</w:t>
      </w:r>
    </w:p>
    <w:p w:rsidR="00053A56" w:rsidRPr="0053056C" w:rsidRDefault="00053A56" w:rsidP="00053A56">
      <w:pPr>
        <w:pStyle w:val="Heading8"/>
        <w:rPr>
          <w:rStyle w:val="SubtleEmphasis"/>
          <w:b/>
        </w:rPr>
      </w:pPr>
      <w:r w:rsidRPr="0053056C">
        <w:rPr>
          <w:rStyle w:val="SubtleEmphasis"/>
          <w:b/>
        </w:rPr>
        <w:lastRenderedPageBreak/>
        <w:t>Agreements &amp; Acknowledgements – Volunteers</w:t>
      </w:r>
    </w:p>
    <w:p w:rsidR="00053A56" w:rsidRPr="00AD21BD" w:rsidRDefault="00053A56" w:rsidP="00053A56">
      <w:pPr>
        <w:rPr>
          <w:rStyle w:val="SubtleEmphasis"/>
        </w:rPr>
      </w:pPr>
      <w:r w:rsidRPr="00AD21BD">
        <w:rPr>
          <w:rStyle w:val="SubtleEmphasis"/>
        </w:rPr>
        <w:t>The following are required custom fields that appear once on all application versions. These fields are created at the Enterprise level and cannot be removed by the department. They require an affirmative (yes) response and administrators must provide approval before accepting the applicant as a volunteer. The responses to these fields are retained on the volunteer’s profile for reference.</w:t>
      </w:r>
    </w:p>
    <w:p w:rsidR="00053A56" w:rsidRPr="00AD21BD" w:rsidRDefault="00053A56" w:rsidP="00053A56">
      <w:pPr>
        <w:pStyle w:val="ListParagraph"/>
        <w:numPr>
          <w:ilvl w:val="0"/>
          <w:numId w:val="20"/>
        </w:numPr>
        <w:rPr>
          <w:rStyle w:val="SubtleEmphasis"/>
        </w:rPr>
      </w:pPr>
      <w:r w:rsidRPr="00AD21BD">
        <w:rPr>
          <w:rStyle w:val="SubtleEmphasis"/>
        </w:rPr>
        <w:t>I have read and understood the Waiver v2-Nov 2018 found in the description box (red icon) beside this field.</w:t>
      </w:r>
    </w:p>
    <w:p w:rsidR="00053A56" w:rsidRPr="00AD21BD" w:rsidRDefault="00053A56" w:rsidP="00053A56">
      <w:pPr>
        <w:pStyle w:val="ListParagraph"/>
        <w:numPr>
          <w:ilvl w:val="0"/>
          <w:numId w:val="20"/>
        </w:numPr>
        <w:rPr>
          <w:rStyle w:val="SubtleEmphasis"/>
        </w:rPr>
      </w:pPr>
      <w:r w:rsidRPr="00AD21BD">
        <w:rPr>
          <w:rStyle w:val="SubtleEmphasis"/>
        </w:rPr>
        <w:t>I am age 18 or older.</w:t>
      </w:r>
    </w:p>
    <w:p w:rsidR="00053A56" w:rsidRPr="00AD21BD" w:rsidRDefault="009A2131" w:rsidP="009A2131">
      <w:pPr>
        <w:pStyle w:val="ListParagraph"/>
        <w:numPr>
          <w:ilvl w:val="0"/>
          <w:numId w:val="20"/>
        </w:numPr>
        <w:rPr>
          <w:rStyle w:val="SubtleEmphasis"/>
        </w:rPr>
      </w:pPr>
      <w:r w:rsidRPr="009A2131">
        <w:rPr>
          <w:rStyle w:val="SubtleEmphasis"/>
        </w:rPr>
        <w:t>I previously completed the Volunteer OHS Orientation course (EHS037) in PeopleSoft.</w:t>
      </w:r>
    </w:p>
    <w:p w:rsidR="00053A56" w:rsidRDefault="00053A56" w:rsidP="00053A56">
      <w:pPr>
        <w:pStyle w:val="Header"/>
        <w:tabs>
          <w:tab w:val="clear" w:pos="4680"/>
          <w:tab w:val="clear" w:pos="9360"/>
        </w:tabs>
        <w:spacing w:after="160" w:line="259" w:lineRule="auto"/>
      </w:pPr>
    </w:p>
    <w:p w:rsidR="00053A56" w:rsidRDefault="00053A56" w:rsidP="00053A56">
      <w:pPr>
        <w:rPr>
          <w:rStyle w:val="Hyperlink"/>
        </w:rPr>
      </w:pPr>
      <w:r>
        <w:t xml:space="preserve">For additional video instructions for setting up applications in Better Impact go to: </w:t>
      </w:r>
      <w:hyperlink r:id="rId27" w:history="1">
        <w:r w:rsidRPr="009C3DF9">
          <w:rPr>
            <w:rStyle w:val="Hyperlink"/>
          </w:rPr>
          <w:t>https://www.betterimpact.com/volunteer-impact-help/help-application-form/</w:t>
        </w:r>
      </w:hyperlink>
    </w:p>
    <w:p w:rsidR="00053A56" w:rsidRPr="00053A56" w:rsidRDefault="00053A56" w:rsidP="00053A56">
      <w:pPr>
        <w:pStyle w:val="Heading3"/>
      </w:pPr>
      <w:r w:rsidRPr="00053A56">
        <w:t xml:space="preserve">Updated </w:t>
      </w:r>
      <w:r w:rsidR="009A2131">
        <w:t>Jun 2020</w:t>
      </w:r>
    </w:p>
    <w:p w:rsidR="00053A56" w:rsidRPr="0099537E" w:rsidRDefault="00053A56" w:rsidP="00053A56">
      <w:r>
        <w:br w:type="page"/>
      </w:r>
    </w:p>
    <w:p w:rsidR="00DC0BD1" w:rsidRPr="00580024" w:rsidRDefault="00DC0BD1" w:rsidP="00F84C7D">
      <w:pPr>
        <w:rPr>
          <w:rFonts w:ascii="Calibri" w:eastAsia="Calibri" w:hAnsi="Calibri" w:cs="Times New Roman"/>
        </w:rPr>
      </w:pPr>
      <w:r w:rsidRPr="00DC0BD1">
        <w:rPr>
          <w:rFonts w:asciiTheme="majorHAnsi" w:eastAsiaTheme="majorEastAsia" w:hAnsiTheme="majorHAnsi" w:cstheme="majorBidi"/>
          <w:color w:val="B43412" w:themeColor="accent1" w:themeShade="BF"/>
          <w:sz w:val="32"/>
          <w:szCs w:val="32"/>
        </w:rPr>
        <w:lastRenderedPageBreak/>
        <w:t>Create an Activity</w:t>
      </w:r>
      <w:bookmarkEnd w:id="9"/>
    </w:p>
    <w:p w:rsidR="00DC0BD1" w:rsidRPr="00DC0BD1" w:rsidRDefault="00DC0BD1" w:rsidP="00053A56">
      <w:pPr>
        <w:spacing w:after="0"/>
      </w:pPr>
    </w:p>
    <w:p w:rsidR="00DC0BD1" w:rsidRPr="00DC0BD1" w:rsidRDefault="00DC0BD1" w:rsidP="00053A56">
      <w:pPr>
        <w:spacing w:after="0"/>
      </w:pPr>
      <w:r w:rsidRPr="00DC0BD1">
        <w:t xml:space="preserve">Refer to the document </w:t>
      </w:r>
      <w:hyperlink w:anchor="_Creating_Activities_in" w:history="1">
        <w:r w:rsidRPr="00DC0BD1">
          <w:rPr>
            <w:color w:val="CC9900" w:themeColor="hyperlink"/>
            <w:u w:val="single"/>
          </w:rPr>
          <w:t>Creating Activities in Better Impact</w:t>
        </w:r>
      </w:hyperlink>
      <w:r w:rsidRPr="00DC0BD1">
        <w:t xml:space="preserve"> for guidance and explanation of terms in the following instructions. </w:t>
      </w:r>
    </w:p>
    <w:p w:rsidR="00DC0BD1" w:rsidRPr="00DC0BD1" w:rsidRDefault="00DC0BD1" w:rsidP="00DC0BD1">
      <w:pPr>
        <w:numPr>
          <w:ilvl w:val="0"/>
          <w:numId w:val="21"/>
        </w:numPr>
        <w:contextualSpacing/>
      </w:pPr>
      <w:r w:rsidRPr="00DC0BD1">
        <w:t xml:space="preserve">Go to: </w:t>
      </w:r>
      <w:r w:rsidRPr="00DC0BD1">
        <w:rPr>
          <w:i/>
        </w:rPr>
        <w:t xml:space="preserve">Activities </w:t>
      </w:r>
      <w:r w:rsidRPr="00DC0BD1">
        <w:t>tab</w:t>
      </w:r>
      <w:r w:rsidRPr="00DC0BD1">
        <w:rPr>
          <w:i/>
        </w:rPr>
        <w:t xml:space="preserve"> </w:t>
      </w:r>
      <w:r w:rsidRPr="00DC0BD1">
        <w:t>(top menu bar)</w:t>
      </w:r>
    </w:p>
    <w:p w:rsidR="00DC0BD1" w:rsidRPr="00DC0BD1" w:rsidRDefault="00DC0BD1" w:rsidP="00DC0BD1">
      <w:pPr>
        <w:numPr>
          <w:ilvl w:val="0"/>
          <w:numId w:val="21"/>
        </w:numPr>
        <w:contextualSpacing/>
      </w:pPr>
      <w:r w:rsidRPr="00DC0BD1">
        <w:t xml:space="preserve">Select </w:t>
      </w:r>
      <w:r w:rsidRPr="00DC0BD1">
        <w:rPr>
          <w:i/>
        </w:rPr>
        <w:t>Manage Activities</w:t>
      </w:r>
    </w:p>
    <w:p w:rsidR="00DC0BD1" w:rsidRPr="00DC0BD1" w:rsidRDefault="00DC0BD1" w:rsidP="00DC0BD1">
      <w:pPr>
        <w:numPr>
          <w:ilvl w:val="0"/>
          <w:numId w:val="21"/>
        </w:numPr>
        <w:contextualSpacing/>
      </w:pPr>
      <w:r w:rsidRPr="00DC0BD1">
        <w:t>First create</w:t>
      </w:r>
      <w:r w:rsidR="00825EB4">
        <w:t xml:space="preserve"> (or select)</w:t>
      </w:r>
      <w:r w:rsidRPr="00DC0BD1">
        <w:t xml:space="preserve"> a Category:</w:t>
      </w:r>
    </w:p>
    <w:p w:rsidR="00DC0BD1" w:rsidRPr="00DC0BD1" w:rsidRDefault="00DC0BD1" w:rsidP="00DC0BD1">
      <w:pPr>
        <w:numPr>
          <w:ilvl w:val="1"/>
          <w:numId w:val="21"/>
        </w:numPr>
        <w:contextualSpacing/>
      </w:pPr>
      <w:r w:rsidRPr="00DC0BD1">
        <w:t xml:space="preserve">Select </w:t>
      </w:r>
      <w:r w:rsidRPr="00DC0BD1">
        <w:rPr>
          <w:i/>
        </w:rPr>
        <w:t xml:space="preserve">New Category </w:t>
      </w:r>
      <w:r w:rsidRPr="00DC0BD1">
        <w:t>(green button at bottom of screen)</w:t>
      </w:r>
    </w:p>
    <w:p w:rsidR="00DC0BD1" w:rsidRPr="00DC0BD1" w:rsidRDefault="00DC0BD1" w:rsidP="00DC0BD1">
      <w:pPr>
        <w:numPr>
          <w:ilvl w:val="1"/>
          <w:numId w:val="21"/>
        </w:numPr>
        <w:contextualSpacing/>
      </w:pPr>
      <w:r w:rsidRPr="00DC0BD1">
        <w:t xml:space="preserve">Enter </w:t>
      </w:r>
      <w:r w:rsidRPr="00DC0BD1">
        <w:rPr>
          <w:i/>
        </w:rPr>
        <w:t xml:space="preserve">Category </w:t>
      </w:r>
      <w:r w:rsidRPr="00DC0BD1">
        <w:t xml:space="preserve">name </w:t>
      </w:r>
    </w:p>
    <w:p w:rsidR="00DC0BD1" w:rsidRPr="00DC0BD1" w:rsidRDefault="00DC0BD1" w:rsidP="00DC0BD1">
      <w:pPr>
        <w:numPr>
          <w:ilvl w:val="1"/>
          <w:numId w:val="21"/>
        </w:numPr>
        <w:contextualSpacing/>
      </w:pPr>
      <w:r w:rsidRPr="00DC0BD1">
        <w:t xml:space="preserve">Enter </w:t>
      </w:r>
      <w:r w:rsidRPr="00DC0BD1">
        <w:rPr>
          <w:i/>
        </w:rPr>
        <w:t>Description</w:t>
      </w:r>
      <w:r w:rsidRPr="00DC0BD1">
        <w:t>. This can include information about your event/program, images, links to more information, etc.</w:t>
      </w:r>
    </w:p>
    <w:p w:rsidR="00DC0BD1" w:rsidRPr="00DC0BD1" w:rsidRDefault="00DC0BD1" w:rsidP="00DC0BD1">
      <w:pPr>
        <w:numPr>
          <w:ilvl w:val="1"/>
          <w:numId w:val="21"/>
        </w:numPr>
        <w:contextualSpacing/>
      </w:pPr>
      <w:r w:rsidRPr="00DC0BD1">
        <w:t xml:space="preserve">Select </w:t>
      </w:r>
      <w:r w:rsidRPr="00DC0BD1">
        <w:rPr>
          <w:i/>
        </w:rPr>
        <w:t>Save</w:t>
      </w:r>
    </w:p>
    <w:p w:rsidR="00DC0BD1" w:rsidRPr="00DC0BD1" w:rsidRDefault="00DC0BD1" w:rsidP="00DC0BD1">
      <w:pPr>
        <w:numPr>
          <w:ilvl w:val="0"/>
          <w:numId w:val="21"/>
        </w:numPr>
        <w:contextualSpacing/>
      </w:pPr>
      <w:r w:rsidRPr="00DC0BD1">
        <w:t xml:space="preserve">Select </w:t>
      </w:r>
      <w:r w:rsidRPr="00DC0BD1">
        <w:rPr>
          <w:i/>
        </w:rPr>
        <w:t xml:space="preserve">New Activity </w:t>
      </w:r>
      <w:r w:rsidR="00A83F94">
        <w:rPr>
          <w:iCs/>
        </w:rPr>
        <w:t>(green button at bottom of screen)</w:t>
      </w:r>
    </w:p>
    <w:p w:rsidR="00DC0BD1" w:rsidRPr="00DC0BD1" w:rsidRDefault="00DC0BD1" w:rsidP="00DC0BD1">
      <w:pPr>
        <w:numPr>
          <w:ilvl w:val="1"/>
          <w:numId w:val="21"/>
        </w:numPr>
        <w:contextualSpacing/>
      </w:pPr>
      <w:r w:rsidRPr="00DC0BD1">
        <w:t xml:space="preserve">Select </w:t>
      </w:r>
      <w:r w:rsidRPr="00DC0BD1">
        <w:rPr>
          <w:i/>
        </w:rPr>
        <w:t xml:space="preserve">Basic Info </w:t>
      </w:r>
      <w:r w:rsidRPr="00DC0BD1">
        <w:t>(default)</w:t>
      </w:r>
      <w:r w:rsidRPr="00DC0BD1">
        <w:rPr>
          <w:i/>
        </w:rPr>
        <w:t xml:space="preserve"> </w:t>
      </w:r>
      <w:r w:rsidRPr="00DC0BD1">
        <w:t>tab (top menu bar)</w:t>
      </w:r>
    </w:p>
    <w:p w:rsidR="00DC0BD1" w:rsidRPr="00DC0BD1" w:rsidRDefault="00DC0BD1" w:rsidP="00DC0BD1">
      <w:pPr>
        <w:numPr>
          <w:ilvl w:val="2"/>
          <w:numId w:val="21"/>
        </w:numPr>
        <w:contextualSpacing/>
      </w:pPr>
      <w:r w:rsidRPr="00DC0BD1">
        <w:t xml:space="preserve">Enter </w:t>
      </w:r>
      <w:r w:rsidRPr="00DC0BD1">
        <w:rPr>
          <w:i/>
        </w:rPr>
        <w:t xml:space="preserve">Activity </w:t>
      </w:r>
      <w:r w:rsidRPr="00DC0BD1">
        <w:t>name</w:t>
      </w:r>
    </w:p>
    <w:p w:rsidR="00DC0BD1" w:rsidRPr="00DC0BD1" w:rsidRDefault="00DC0BD1" w:rsidP="00DC0BD1">
      <w:pPr>
        <w:numPr>
          <w:ilvl w:val="2"/>
          <w:numId w:val="21"/>
        </w:numPr>
        <w:contextualSpacing/>
      </w:pPr>
      <w:r w:rsidRPr="00DC0BD1">
        <w:t xml:space="preserve">Select </w:t>
      </w:r>
      <w:r w:rsidRPr="00DC0BD1">
        <w:rPr>
          <w:i/>
        </w:rPr>
        <w:t>Category</w:t>
      </w:r>
      <w:r w:rsidRPr="00DC0BD1">
        <w:t xml:space="preserve"> from drop-down menu</w:t>
      </w:r>
    </w:p>
    <w:p w:rsidR="00DC0BD1" w:rsidRPr="00DC0BD1" w:rsidRDefault="00DC0BD1" w:rsidP="00DC0BD1">
      <w:pPr>
        <w:numPr>
          <w:ilvl w:val="2"/>
          <w:numId w:val="21"/>
        </w:numPr>
        <w:contextualSpacing/>
      </w:pPr>
      <w:r w:rsidRPr="00DC0BD1">
        <w:t xml:space="preserve">Select </w:t>
      </w:r>
      <w:r w:rsidRPr="00DC0BD1">
        <w:rPr>
          <w:i/>
        </w:rPr>
        <w:t xml:space="preserve">Activity Report Group </w:t>
      </w:r>
      <w:r w:rsidRPr="00DC0BD1">
        <w:t>(these are created at the Enterprise level and align with our reporting categories for WCB purposes – see document</w:t>
      </w:r>
      <w:r w:rsidRPr="00DC0BD1">
        <w:rPr>
          <w:color w:val="FF0000"/>
        </w:rPr>
        <w:t xml:space="preserve"> </w:t>
      </w:r>
      <w:hyperlink w:anchor="_Appendix_B:_Activity" w:history="1">
        <w:r w:rsidRPr="00DC0BD1">
          <w:rPr>
            <w:i/>
            <w:color w:val="CC9900" w:themeColor="hyperlink"/>
            <w:u w:val="single"/>
          </w:rPr>
          <w:t>Appendix B – Activity Report Group Examples</w:t>
        </w:r>
      </w:hyperlink>
      <w:r w:rsidRPr="00DC0BD1">
        <w:rPr>
          <w:i/>
        </w:rPr>
        <w:t xml:space="preserve"> </w:t>
      </w:r>
      <w:r w:rsidRPr="00DC0BD1">
        <w:t xml:space="preserve">to determine which </w:t>
      </w:r>
      <w:r w:rsidR="00995607">
        <w:t xml:space="preserve">reporting </w:t>
      </w:r>
      <w:r w:rsidRPr="00DC0BD1">
        <w:t>Group best corresponds to your activity</w:t>
      </w:r>
    </w:p>
    <w:p w:rsidR="00DC0BD1" w:rsidRPr="00DC0BD1" w:rsidRDefault="00DC0BD1" w:rsidP="00DC0BD1">
      <w:pPr>
        <w:numPr>
          <w:ilvl w:val="2"/>
          <w:numId w:val="21"/>
        </w:numPr>
        <w:contextualSpacing/>
      </w:pPr>
      <w:r w:rsidRPr="00DC0BD1">
        <w:t xml:space="preserve">Select </w:t>
      </w:r>
      <w:r w:rsidRPr="00DC0BD1">
        <w:rPr>
          <w:i/>
        </w:rPr>
        <w:t xml:space="preserve">Application Form </w:t>
      </w:r>
      <w:r w:rsidRPr="00DC0BD1">
        <w:t xml:space="preserve">version (Default Application Form </w:t>
      </w:r>
      <w:r w:rsidR="00995607">
        <w:t>=</w:t>
      </w:r>
      <w:r w:rsidRPr="00DC0BD1">
        <w:t xml:space="preserve"> Application 1)</w:t>
      </w:r>
    </w:p>
    <w:p w:rsidR="00DC0BD1" w:rsidRPr="00DC0BD1" w:rsidRDefault="00DC0BD1" w:rsidP="00DC0BD1">
      <w:pPr>
        <w:numPr>
          <w:ilvl w:val="2"/>
          <w:numId w:val="21"/>
        </w:numPr>
        <w:contextualSpacing/>
      </w:pPr>
      <w:r w:rsidRPr="00DC0BD1">
        <w:t xml:space="preserve">Select or deselect </w:t>
      </w:r>
      <w:r w:rsidRPr="00DC0BD1">
        <w:rPr>
          <w:i/>
        </w:rPr>
        <w:t xml:space="preserve">Active, </w:t>
      </w:r>
      <w:r w:rsidRPr="00DC0BD1">
        <w:t>as applicable</w:t>
      </w:r>
    </w:p>
    <w:p w:rsidR="00DC0BD1" w:rsidRPr="00DC0BD1" w:rsidRDefault="00DC0BD1" w:rsidP="00DC0BD1">
      <w:pPr>
        <w:numPr>
          <w:ilvl w:val="2"/>
          <w:numId w:val="21"/>
        </w:numPr>
        <w:contextualSpacing/>
      </w:pPr>
      <w:r w:rsidRPr="00DC0BD1">
        <w:t xml:space="preserve">Select or deselect </w:t>
      </w:r>
      <w:r w:rsidRPr="00DC0BD1">
        <w:rPr>
          <w:i/>
        </w:rPr>
        <w:t xml:space="preserve">Allow Hours Logging, </w:t>
      </w:r>
      <w:r w:rsidRPr="00DC0BD1">
        <w:t xml:space="preserve">as applicable </w:t>
      </w:r>
    </w:p>
    <w:p w:rsidR="00DC0BD1" w:rsidRPr="00DC0BD1" w:rsidRDefault="00DC0BD1" w:rsidP="00DC0BD1">
      <w:pPr>
        <w:numPr>
          <w:ilvl w:val="2"/>
          <w:numId w:val="21"/>
        </w:numPr>
        <w:contextualSpacing/>
      </w:pPr>
      <w:r w:rsidRPr="00DC0BD1">
        <w:t xml:space="preserve">Select or deselect </w:t>
      </w:r>
      <w:r w:rsidRPr="00DC0BD1">
        <w:rPr>
          <w:i/>
        </w:rPr>
        <w:t>Auto Log Hours</w:t>
      </w:r>
      <w:r w:rsidRPr="00DC0BD1">
        <w:t>, as applicable (this setting should only be selected for large volume recruitment activities that require little oversight of attendance)</w:t>
      </w:r>
    </w:p>
    <w:p w:rsidR="00DC0BD1" w:rsidRPr="00DC0BD1" w:rsidRDefault="00DC0BD1" w:rsidP="00DC0BD1">
      <w:pPr>
        <w:numPr>
          <w:ilvl w:val="2"/>
          <w:numId w:val="21"/>
        </w:numPr>
        <w:contextualSpacing/>
      </w:pPr>
      <w:r w:rsidRPr="00DC0BD1">
        <w:t xml:space="preserve">Select or deselect </w:t>
      </w:r>
      <w:r w:rsidRPr="00DC0BD1">
        <w:rPr>
          <w:i/>
        </w:rPr>
        <w:t>Backup List</w:t>
      </w:r>
      <w:r w:rsidRPr="00DC0BD1">
        <w:t xml:space="preserve">, as applicable </w:t>
      </w:r>
    </w:p>
    <w:p w:rsidR="00DC0BD1" w:rsidRPr="00DC0BD1" w:rsidRDefault="00DC0BD1" w:rsidP="00DC0BD1">
      <w:pPr>
        <w:numPr>
          <w:ilvl w:val="2"/>
          <w:numId w:val="21"/>
        </w:numPr>
        <w:contextualSpacing/>
      </w:pPr>
      <w:r w:rsidRPr="00DC0BD1">
        <w:t xml:space="preserve">Enter in </w:t>
      </w:r>
      <w:r w:rsidRPr="00DC0BD1">
        <w:rPr>
          <w:i/>
        </w:rPr>
        <w:t>Description - pre-assigned</w:t>
      </w:r>
      <w:r w:rsidRPr="00DC0BD1">
        <w:t xml:space="preserve"> a brief description of the required duties and expectations of the Activity – refer to </w:t>
      </w:r>
      <w:hyperlink w:anchor="_Occupational_Health_and" w:history="1">
        <w:r w:rsidRPr="00DC0BD1">
          <w:rPr>
            <w:color w:val="CC9900" w:themeColor="hyperlink"/>
            <w:u w:val="single"/>
          </w:rPr>
          <w:t>Occupational Health and Safety Process</w:t>
        </w:r>
      </w:hyperlink>
      <w:r w:rsidRPr="00DC0BD1">
        <w:rPr>
          <w:color w:val="FF0000"/>
        </w:rPr>
        <w:t xml:space="preserve"> </w:t>
      </w:r>
      <w:r w:rsidRPr="00DC0BD1">
        <w:t>for specifics</w:t>
      </w:r>
      <w:r w:rsidRPr="00DC0BD1">
        <w:rPr>
          <w:color w:val="FF0000"/>
        </w:rPr>
        <w:t xml:space="preserve"> </w:t>
      </w:r>
    </w:p>
    <w:p w:rsidR="00DC0BD1" w:rsidRPr="00DC0BD1" w:rsidRDefault="00DC0BD1" w:rsidP="00DC0BD1">
      <w:pPr>
        <w:numPr>
          <w:ilvl w:val="2"/>
          <w:numId w:val="21"/>
        </w:numPr>
        <w:contextualSpacing/>
      </w:pPr>
      <w:r w:rsidRPr="00DC0BD1">
        <w:t xml:space="preserve">If desired, enter in </w:t>
      </w:r>
      <w:r w:rsidRPr="00DC0BD1">
        <w:rPr>
          <w:i/>
        </w:rPr>
        <w:t xml:space="preserve">Description – post-assigned </w:t>
      </w:r>
      <w:r w:rsidRPr="00DC0BD1">
        <w:t>any information a volunteer should know once they have been assigned to the activity</w:t>
      </w:r>
    </w:p>
    <w:p w:rsidR="00DC0BD1" w:rsidRPr="00DC0BD1" w:rsidRDefault="00DC0BD1" w:rsidP="00DC0BD1">
      <w:pPr>
        <w:numPr>
          <w:ilvl w:val="2"/>
          <w:numId w:val="21"/>
        </w:numPr>
        <w:contextualSpacing/>
      </w:pPr>
      <w:r w:rsidRPr="00DC0BD1">
        <w:t xml:space="preserve">If desired, enter in </w:t>
      </w:r>
      <w:r w:rsidRPr="00DC0BD1">
        <w:rPr>
          <w:i/>
        </w:rPr>
        <w:t xml:space="preserve">Internal Notes </w:t>
      </w:r>
      <w:r w:rsidRPr="00DC0BD1">
        <w:t>information necessary for other administrators – this is not a volunteer-viewable field</w:t>
      </w:r>
    </w:p>
    <w:p w:rsidR="00DC0BD1" w:rsidRPr="00DC0BD1" w:rsidRDefault="00DC0BD1" w:rsidP="00DC0BD1">
      <w:pPr>
        <w:numPr>
          <w:ilvl w:val="2"/>
          <w:numId w:val="21"/>
        </w:numPr>
        <w:contextualSpacing/>
      </w:pPr>
      <w:r w:rsidRPr="00DC0BD1">
        <w:t xml:space="preserve">Select </w:t>
      </w:r>
      <w:r w:rsidRPr="00DC0BD1">
        <w:rPr>
          <w:i/>
        </w:rPr>
        <w:t xml:space="preserve">Next </w:t>
      </w:r>
      <w:r w:rsidRPr="00DC0BD1">
        <w:t>(green button at bottom of page)</w:t>
      </w:r>
    </w:p>
    <w:p w:rsidR="00DC0BD1" w:rsidRPr="00DC0BD1" w:rsidRDefault="00DC0BD1" w:rsidP="00DC0BD1">
      <w:pPr>
        <w:numPr>
          <w:ilvl w:val="1"/>
          <w:numId w:val="21"/>
        </w:numPr>
        <w:contextualSpacing/>
      </w:pPr>
      <w:r w:rsidRPr="00DC0BD1">
        <w:rPr>
          <w:i/>
        </w:rPr>
        <w:t xml:space="preserve">Schedule </w:t>
      </w:r>
      <w:r w:rsidRPr="00DC0BD1">
        <w:t>tab</w:t>
      </w:r>
    </w:p>
    <w:p w:rsidR="00DC0BD1" w:rsidRPr="00DC0BD1" w:rsidRDefault="00DC0BD1" w:rsidP="00DC0BD1">
      <w:pPr>
        <w:numPr>
          <w:ilvl w:val="2"/>
          <w:numId w:val="21"/>
        </w:numPr>
        <w:contextualSpacing/>
      </w:pPr>
      <w:r w:rsidRPr="00DC0BD1">
        <w:t xml:space="preserve">As applicable, select </w:t>
      </w:r>
      <w:r w:rsidRPr="00DC0BD1">
        <w:rPr>
          <w:i/>
        </w:rPr>
        <w:t xml:space="preserve">Recurring Pattern, Disjointed, One Time, Seasonal, No Schedule </w:t>
      </w:r>
      <w:r w:rsidRPr="00DC0BD1">
        <w:t>(green buttons at top of page)</w:t>
      </w:r>
    </w:p>
    <w:p w:rsidR="00DC0BD1" w:rsidRPr="00DC0BD1" w:rsidRDefault="00DC0BD1" w:rsidP="00DC0BD1">
      <w:pPr>
        <w:numPr>
          <w:ilvl w:val="2"/>
          <w:numId w:val="21"/>
        </w:numPr>
        <w:contextualSpacing/>
      </w:pPr>
      <w:r w:rsidRPr="00DC0BD1">
        <w:t xml:space="preserve">If previously created, select from </w:t>
      </w:r>
      <w:r w:rsidRPr="00DC0BD1">
        <w:rPr>
          <w:i/>
        </w:rPr>
        <w:t xml:space="preserve">Choose a Template </w:t>
      </w:r>
      <w:r w:rsidRPr="00DC0BD1">
        <w:t>drop-down an applicable schedule OR</w:t>
      </w:r>
    </w:p>
    <w:p w:rsidR="00DC0BD1" w:rsidRPr="00DC0BD1" w:rsidRDefault="00DC0BD1" w:rsidP="00DC0BD1">
      <w:pPr>
        <w:numPr>
          <w:ilvl w:val="2"/>
          <w:numId w:val="21"/>
        </w:numPr>
        <w:contextualSpacing/>
      </w:pPr>
      <w:r w:rsidRPr="00DC0BD1">
        <w:lastRenderedPageBreak/>
        <w:t xml:space="preserve">Enter schedule </w:t>
      </w:r>
      <w:r w:rsidRPr="00DC0BD1">
        <w:rPr>
          <w:i/>
        </w:rPr>
        <w:t>Pattern</w:t>
      </w:r>
      <w:r w:rsidRPr="00DC0BD1">
        <w:t xml:space="preserve"> as per proffered fields based on the previously selected schedule pattern</w:t>
      </w:r>
    </w:p>
    <w:p w:rsidR="00DC0BD1" w:rsidRPr="00DC0BD1" w:rsidRDefault="00DC0BD1" w:rsidP="00DC0BD1">
      <w:pPr>
        <w:numPr>
          <w:ilvl w:val="2"/>
          <w:numId w:val="21"/>
        </w:numPr>
        <w:contextualSpacing/>
      </w:pPr>
      <w:r w:rsidRPr="00DC0BD1">
        <w:t xml:space="preserve">These parameters can be saved as a template for future use by selecting </w:t>
      </w:r>
      <w:r w:rsidRPr="00DC0BD1">
        <w:rPr>
          <w:i/>
        </w:rPr>
        <w:t xml:space="preserve">Save this as a template </w:t>
      </w:r>
      <w:r w:rsidRPr="00DC0BD1">
        <w:t>(green button)</w:t>
      </w:r>
    </w:p>
    <w:p w:rsidR="00DC0BD1" w:rsidRPr="00DC0BD1" w:rsidRDefault="00DC0BD1" w:rsidP="00DC0BD1">
      <w:pPr>
        <w:numPr>
          <w:ilvl w:val="2"/>
          <w:numId w:val="21"/>
        </w:numPr>
        <w:contextualSpacing/>
      </w:pPr>
      <w:r w:rsidRPr="00DC0BD1">
        <w:t xml:space="preserve">Enter </w:t>
      </w:r>
      <w:r w:rsidRPr="00DC0BD1">
        <w:rPr>
          <w:i/>
        </w:rPr>
        <w:t>Pattern Range</w:t>
      </w:r>
      <w:r w:rsidRPr="00DC0BD1">
        <w:t xml:space="preserve"> (dates/time period) as per proffered fields based on the previously selected schedule pattern</w:t>
      </w:r>
    </w:p>
    <w:p w:rsidR="00DC0BD1" w:rsidRPr="00DC0BD1" w:rsidRDefault="00DC0BD1" w:rsidP="00DC0BD1">
      <w:pPr>
        <w:numPr>
          <w:ilvl w:val="2"/>
          <w:numId w:val="21"/>
        </w:numPr>
        <w:contextualSpacing/>
      </w:pPr>
      <w:r w:rsidRPr="00DC0BD1">
        <w:t xml:space="preserve">Select </w:t>
      </w:r>
      <w:r w:rsidRPr="00DC0BD1">
        <w:rPr>
          <w:i/>
        </w:rPr>
        <w:t xml:space="preserve">Check Shifts </w:t>
      </w:r>
      <w:r w:rsidRPr="00DC0BD1">
        <w:t>(green button) for a total number of shifts created</w:t>
      </w:r>
    </w:p>
    <w:p w:rsidR="00DC0BD1" w:rsidRPr="00DC0BD1" w:rsidRDefault="00DC0BD1" w:rsidP="00DC0BD1">
      <w:pPr>
        <w:numPr>
          <w:ilvl w:val="2"/>
          <w:numId w:val="21"/>
        </w:numPr>
        <w:contextualSpacing/>
      </w:pPr>
      <w:r w:rsidRPr="00DC0BD1">
        <w:t xml:space="preserve">Select </w:t>
      </w:r>
      <w:r w:rsidRPr="00DC0BD1">
        <w:rPr>
          <w:i/>
        </w:rPr>
        <w:t xml:space="preserve">Next </w:t>
      </w:r>
      <w:r w:rsidRPr="00DC0BD1">
        <w:t>(green button at bottom of page)</w:t>
      </w:r>
    </w:p>
    <w:p w:rsidR="00DC0BD1" w:rsidRPr="00DC0BD1" w:rsidRDefault="00DC0BD1" w:rsidP="00DC0BD1">
      <w:pPr>
        <w:numPr>
          <w:ilvl w:val="1"/>
          <w:numId w:val="21"/>
        </w:numPr>
        <w:contextualSpacing/>
      </w:pPr>
      <w:r w:rsidRPr="00DC0BD1">
        <w:rPr>
          <w:i/>
        </w:rPr>
        <w:t xml:space="preserve">Visibility and Automation </w:t>
      </w:r>
      <w:r w:rsidRPr="00DC0BD1">
        <w:t xml:space="preserve">tab – these selections will determine who can see the activity and will automate shift assignment and scheduling </w:t>
      </w:r>
    </w:p>
    <w:p w:rsidR="00DC0BD1" w:rsidRPr="00DC0BD1" w:rsidRDefault="00DC0BD1" w:rsidP="00DC0BD1">
      <w:pPr>
        <w:numPr>
          <w:ilvl w:val="2"/>
          <w:numId w:val="21"/>
        </w:numPr>
        <w:contextualSpacing/>
      </w:pPr>
      <w:r w:rsidRPr="00DC0BD1">
        <w:t xml:space="preserve">Select parameters as applicable to your needs (self-explanatory) – refer to BI tutorial Step 3 for descriptions of settings </w:t>
      </w:r>
      <w:hyperlink r:id="rId28" w:history="1">
        <w:r w:rsidRPr="00DC0BD1">
          <w:rPr>
            <w:color w:val="CC9900" w:themeColor="hyperlink"/>
            <w:u w:val="single"/>
          </w:rPr>
          <w:t>https://www.betterimpact.com/volunteer-impact-help/activities-add-new/</w:t>
        </w:r>
      </w:hyperlink>
    </w:p>
    <w:p w:rsidR="00DC0BD1" w:rsidRPr="00DC0BD1" w:rsidRDefault="00DC0BD1" w:rsidP="00DC0BD1">
      <w:pPr>
        <w:numPr>
          <w:ilvl w:val="2"/>
          <w:numId w:val="21"/>
        </w:numPr>
        <w:contextualSpacing/>
      </w:pPr>
      <w:r w:rsidRPr="00DC0BD1">
        <w:t xml:space="preserve">Select </w:t>
      </w:r>
      <w:r w:rsidRPr="00DC0BD1">
        <w:rPr>
          <w:i/>
        </w:rPr>
        <w:t xml:space="preserve">Next </w:t>
      </w:r>
      <w:r w:rsidRPr="00DC0BD1">
        <w:t>(green button at bottom of page)</w:t>
      </w:r>
    </w:p>
    <w:p w:rsidR="00DC0BD1" w:rsidRPr="00DC0BD1" w:rsidRDefault="00DC0BD1" w:rsidP="00DC0BD1">
      <w:pPr>
        <w:numPr>
          <w:ilvl w:val="1"/>
          <w:numId w:val="21"/>
        </w:numPr>
        <w:contextualSpacing/>
      </w:pPr>
      <w:r w:rsidRPr="00DC0BD1">
        <w:rPr>
          <w:i/>
        </w:rPr>
        <w:t>Qualifications</w:t>
      </w:r>
      <w:r w:rsidRPr="00DC0BD1">
        <w:t xml:space="preserve"> tab</w:t>
      </w:r>
    </w:p>
    <w:p w:rsidR="00DC0BD1" w:rsidRPr="00DC0BD1" w:rsidRDefault="00DC0BD1" w:rsidP="00DC0BD1">
      <w:pPr>
        <w:numPr>
          <w:ilvl w:val="2"/>
          <w:numId w:val="21"/>
        </w:numPr>
        <w:contextualSpacing/>
      </w:pPr>
      <w:r w:rsidRPr="00DC0BD1">
        <w:t xml:space="preserve">Select displayed </w:t>
      </w:r>
      <w:r w:rsidRPr="00DC0BD1">
        <w:rPr>
          <w:i/>
        </w:rPr>
        <w:t>Qualifications</w:t>
      </w:r>
      <w:r w:rsidRPr="00DC0BD1">
        <w:t xml:space="preserve"> as applicable to this Activity </w:t>
      </w:r>
    </w:p>
    <w:p w:rsidR="00DC0BD1" w:rsidRPr="00DC0BD1" w:rsidRDefault="00DC0BD1" w:rsidP="00DC0BD1">
      <w:pPr>
        <w:ind w:left="2160"/>
        <w:contextualSpacing/>
      </w:pPr>
      <w:r w:rsidRPr="00DC0BD1">
        <w:t xml:space="preserve">**Note: </w:t>
      </w:r>
      <w:r w:rsidRPr="00DC0BD1">
        <w:rPr>
          <w:i/>
        </w:rPr>
        <w:t>Qualifications</w:t>
      </w:r>
      <w:r w:rsidRPr="00DC0BD1">
        <w:t xml:space="preserve"> required by ALL University of Calgary volunteers </w:t>
      </w:r>
      <w:r w:rsidR="00995607">
        <w:t>do</w:t>
      </w:r>
      <w:r w:rsidR="00995607" w:rsidRPr="00DC0BD1">
        <w:t xml:space="preserve"> </w:t>
      </w:r>
      <w:r w:rsidRPr="00DC0BD1">
        <w:t xml:space="preserve">not </w:t>
      </w:r>
      <w:r w:rsidR="00995607">
        <w:t>need to be selected/specified</w:t>
      </w:r>
    </w:p>
    <w:p w:rsidR="00DC0BD1" w:rsidRPr="00DC0BD1" w:rsidRDefault="00DC0BD1" w:rsidP="00DC0BD1">
      <w:pPr>
        <w:numPr>
          <w:ilvl w:val="2"/>
          <w:numId w:val="21"/>
        </w:numPr>
        <w:contextualSpacing/>
      </w:pPr>
      <w:r w:rsidRPr="00DC0BD1">
        <w:t xml:space="preserve">Select </w:t>
      </w:r>
      <w:r w:rsidRPr="00DC0BD1">
        <w:rPr>
          <w:i/>
        </w:rPr>
        <w:t xml:space="preserve">Next </w:t>
      </w:r>
      <w:r w:rsidRPr="00DC0BD1">
        <w:t>(green button at bottom of page)</w:t>
      </w:r>
    </w:p>
    <w:p w:rsidR="00DC0BD1" w:rsidRPr="00DC0BD1" w:rsidRDefault="00DC0BD1" w:rsidP="00DC0BD1">
      <w:pPr>
        <w:numPr>
          <w:ilvl w:val="1"/>
          <w:numId w:val="21"/>
        </w:numPr>
        <w:contextualSpacing/>
      </w:pPr>
      <w:r w:rsidRPr="00DC0BD1">
        <w:rPr>
          <w:i/>
        </w:rPr>
        <w:t>Feedback Fields</w:t>
      </w:r>
      <w:r w:rsidRPr="00DC0BD1">
        <w:t xml:space="preserve"> tab – </w:t>
      </w:r>
    </w:p>
    <w:p w:rsidR="00DC0BD1" w:rsidRPr="00DC0BD1" w:rsidRDefault="00DC0BD1" w:rsidP="00DC0BD1">
      <w:pPr>
        <w:numPr>
          <w:ilvl w:val="2"/>
          <w:numId w:val="21"/>
        </w:numPr>
        <w:contextualSpacing/>
      </w:pPr>
      <w:r w:rsidRPr="00DC0BD1">
        <w:t xml:space="preserve">Include the </w:t>
      </w:r>
      <w:r w:rsidRPr="00DC0BD1">
        <w:rPr>
          <w:b/>
          <w:i/>
        </w:rPr>
        <w:t>Feedback Field</w:t>
      </w:r>
      <w:r w:rsidRPr="00DC0BD1">
        <w:t xml:space="preserve"> </w:t>
      </w:r>
      <w:r w:rsidRPr="00DC0BD1">
        <w:rPr>
          <w:i/>
        </w:rPr>
        <w:t>“Employee Volunteer Hours”</w:t>
      </w:r>
      <w:r w:rsidRPr="00DC0BD1">
        <w:t xml:space="preserve"> on </w:t>
      </w:r>
      <w:r w:rsidRPr="00DC0BD1">
        <w:rPr>
          <w:b/>
        </w:rPr>
        <w:t xml:space="preserve">ALL </w:t>
      </w:r>
      <w:r w:rsidRPr="00DC0BD1">
        <w:t>activities</w:t>
      </w:r>
      <w:r w:rsidR="00BB4D90">
        <w:t xml:space="preserve"> where UofC staff might volunteer during their regular working hours</w:t>
      </w:r>
    </w:p>
    <w:p w:rsidR="00DC0BD1" w:rsidRPr="00DC0BD1" w:rsidRDefault="00DC0BD1" w:rsidP="00DC0BD1">
      <w:pPr>
        <w:numPr>
          <w:ilvl w:val="2"/>
          <w:numId w:val="21"/>
        </w:numPr>
        <w:contextualSpacing/>
      </w:pPr>
      <w:r w:rsidRPr="00DC0BD1">
        <w:t xml:space="preserve">Select the box beside any other </w:t>
      </w:r>
      <w:r w:rsidRPr="00DC0BD1">
        <w:rPr>
          <w:i/>
        </w:rPr>
        <w:t>Feedback Field</w:t>
      </w:r>
      <w:r w:rsidRPr="00DC0BD1">
        <w:t xml:space="preserve"> applicable to this activity. </w:t>
      </w:r>
    </w:p>
    <w:p w:rsidR="00DC0BD1" w:rsidRPr="00DC0BD1" w:rsidRDefault="00DC0BD1" w:rsidP="00DC0BD1">
      <w:pPr>
        <w:ind w:left="2160"/>
        <w:contextualSpacing/>
      </w:pPr>
      <w:r w:rsidRPr="00DC0BD1">
        <w:t xml:space="preserve">**When hours are logged for the activity, volunteers will be asked the question posed in the “Display to volunteers as” column.  </w:t>
      </w:r>
    </w:p>
    <w:p w:rsidR="00DC0BD1" w:rsidRPr="00DC0BD1" w:rsidRDefault="00995607" w:rsidP="00DC0BD1">
      <w:pPr>
        <w:numPr>
          <w:ilvl w:val="1"/>
          <w:numId w:val="22"/>
        </w:numPr>
        <w:contextualSpacing/>
      </w:pPr>
      <w:r>
        <w:rPr>
          <w:i/>
        </w:rPr>
        <w:t>**</w:t>
      </w:r>
      <w:r w:rsidR="00DC0BD1" w:rsidRPr="00DC0BD1">
        <w:rPr>
          <w:i/>
        </w:rPr>
        <w:t>Classifications</w:t>
      </w:r>
      <w:r w:rsidR="00DC0BD1" w:rsidRPr="00DC0BD1">
        <w:t xml:space="preserve"> tab – these selections are</w:t>
      </w:r>
      <w:r>
        <w:t xml:space="preserve"> optional</w:t>
      </w:r>
      <w:r w:rsidR="00BB4D90">
        <w:t>. They are</w:t>
      </w:r>
      <w:r w:rsidR="00DC0BD1" w:rsidRPr="00DC0BD1">
        <w:t xml:space="preserve"> </w:t>
      </w:r>
      <w:r w:rsidR="00BB4D90">
        <w:t>s</w:t>
      </w:r>
      <w:r w:rsidR="00DC0BD1" w:rsidRPr="00DC0BD1">
        <w:t>earch criteria for volunteers to filter opportunities based on their particular interests and availability</w:t>
      </w:r>
    </w:p>
    <w:p w:rsidR="00BB4D90" w:rsidRDefault="00DC0BD1" w:rsidP="0053056C">
      <w:pPr>
        <w:numPr>
          <w:ilvl w:val="0"/>
          <w:numId w:val="26"/>
        </w:numPr>
        <w:ind w:left="2127" w:hanging="142"/>
        <w:contextualSpacing/>
      </w:pPr>
      <w:r w:rsidRPr="00DC0BD1">
        <w:t xml:space="preserve">Select displayed </w:t>
      </w:r>
      <w:r w:rsidRPr="00DC0BD1">
        <w:rPr>
          <w:i/>
        </w:rPr>
        <w:t xml:space="preserve">Classifications </w:t>
      </w:r>
      <w:r w:rsidRPr="00DC0BD1">
        <w:t>under each tab (</w:t>
      </w:r>
      <w:r w:rsidRPr="00DC0BD1">
        <w:rPr>
          <w:i/>
        </w:rPr>
        <w:t>Activity, Suitability, Time Commitment, Duration Commitment, Schedule</w:t>
      </w:r>
      <w:r w:rsidRPr="00DC0BD1">
        <w:t>) as applicable to this Activity</w:t>
      </w:r>
      <w:r w:rsidR="00BB4D90">
        <w:t>.</w:t>
      </w:r>
    </w:p>
    <w:p w:rsidR="00DC0BD1" w:rsidRDefault="00DC0BD1" w:rsidP="0053056C">
      <w:pPr>
        <w:numPr>
          <w:ilvl w:val="0"/>
          <w:numId w:val="26"/>
        </w:numPr>
        <w:ind w:left="2127" w:hanging="142"/>
        <w:contextualSpacing/>
      </w:pPr>
      <w:r w:rsidRPr="00DC0BD1">
        <w:t xml:space="preserve">Select </w:t>
      </w:r>
      <w:r w:rsidRPr="00DC0BD1">
        <w:rPr>
          <w:i/>
        </w:rPr>
        <w:t xml:space="preserve">Next </w:t>
      </w:r>
      <w:r w:rsidRPr="00DC0BD1">
        <w:t>between tabs</w:t>
      </w:r>
      <w:r w:rsidRPr="00DC0BD1">
        <w:rPr>
          <w:i/>
        </w:rPr>
        <w:t xml:space="preserve"> </w:t>
      </w:r>
      <w:r w:rsidRPr="00DC0BD1">
        <w:t>(green button at bottom of page)</w:t>
      </w:r>
    </w:p>
    <w:p w:rsidR="00995607" w:rsidRPr="00DC0BD1" w:rsidRDefault="00995607" w:rsidP="0053056C">
      <w:pPr>
        <w:ind w:left="1440"/>
        <w:contextualSpacing/>
      </w:pPr>
      <w:r>
        <w:t xml:space="preserve">**These criteria have not yet been optimized so may not result as expected. </w:t>
      </w:r>
    </w:p>
    <w:p w:rsidR="00DC0BD1" w:rsidRPr="00DC0BD1" w:rsidRDefault="00DC0BD1" w:rsidP="00DC0BD1">
      <w:pPr>
        <w:numPr>
          <w:ilvl w:val="0"/>
          <w:numId w:val="21"/>
        </w:numPr>
        <w:contextualSpacing/>
      </w:pPr>
      <w:r w:rsidRPr="00DC0BD1">
        <w:t xml:space="preserve">Select </w:t>
      </w:r>
      <w:r w:rsidRPr="00DC0BD1">
        <w:rPr>
          <w:i/>
        </w:rPr>
        <w:t xml:space="preserve">Save </w:t>
      </w:r>
      <w:r w:rsidRPr="00DC0BD1">
        <w:t>(green button at bottom of page)</w:t>
      </w:r>
    </w:p>
    <w:p w:rsidR="00DC0BD1" w:rsidRPr="00DC0BD1" w:rsidRDefault="00DC0BD1" w:rsidP="00DC0BD1"/>
    <w:p w:rsidR="00384BB5" w:rsidRPr="00384BB5" w:rsidRDefault="00384BB5" w:rsidP="00C91812">
      <w:pPr>
        <w:jc w:val="right"/>
        <w:rPr>
          <w:rFonts w:ascii="Calibri" w:eastAsia="Calibri" w:hAnsi="Calibri" w:cs="Times New Roman"/>
          <w:i/>
          <w:iCs/>
          <w:color w:val="404040"/>
        </w:rPr>
      </w:pPr>
      <w:r w:rsidRPr="00384BB5">
        <w:rPr>
          <w:rFonts w:ascii="Calibri" w:eastAsia="Calibri" w:hAnsi="Calibri" w:cs="Times New Roman"/>
          <w:i/>
          <w:iCs/>
          <w:color w:val="404040"/>
        </w:rPr>
        <w:t>Update</w:t>
      </w:r>
      <w:r w:rsidR="00DC0BD1">
        <w:rPr>
          <w:rFonts w:ascii="Calibri" w:eastAsia="Calibri" w:hAnsi="Calibri" w:cs="Times New Roman"/>
          <w:i/>
          <w:iCs/>
          <w:color w:val="404040"/>
        </w:rPr>
        <w:t>d</w:t>
      </w:r>
      <w:r w:rsidR="007B7542">
        <w:rPr>
          <w:rFonts w:ascii="Calibri" w:eastAsia="Calibri" w:hAnsi="Calibri" w:cs="Times New Roman"/>
          <w:i/>
          <w:iCs/>
          <w:color w:val="404040"/>
        </w:rPr>
        <w:t xml:space="preserve"> </w:t>
      </w:r>
      <w:r w:rsidR="00995607">
        <w:rPr>
          <w:rFonts w:ascii="Calibri" w:eastAsia="Calibri" w:hAnsi="Calibri" w:cs="Times New Roman"/>
          <w:i/>
          <w:iCs/>
          <w:color w:val="404040"/>
        </w:rPr>
        <w:t>Jun 2020</w:t>
      </w:r>
    </w:p>
    <w:p w:rsidR="00F93FC2" w:rsidRDefault="00F93FC2" w:rsidP="00D8283D">
      <w:pPr>
        <w:spacing w:line="240" w:lineRule="auto"/>
        <w:ind w:left="360"/>
        <w:contextualSpacing/>
        <w:jc w:val="right"/>
      </w:pPr>
    </w:p>
    <w:sectPr w:rsidR="00F93FC2" w:rsidSect="0032242D">
      <w:pgSz w:w="12240" w:h="15840"/>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7pt" o:bullet="t">
        <v:imagedata r:id="rId1" o:title="Light Bulb-Recommend"/>
      </v:shape>
    </w:pict>
  </w:numPicBullet>
  <w:numPicBullet w:numPicBulletId="1">
    <w:pict>
      <v:shape id="_x0000_i1027" type="#_x0000_t75" style="width:66pt;height:81.75pt" o:bullet="t">
        <v:imagedata r:id="rId2" o:title="Flag-Req'd"/>
      </v:shape>
    </w:pict>
  </w:numPicBullet>
  <w:abstractNum w:abstractNumId="0" w15:restartNumberingAfterBreak="0">
    <w:nsid w:val="01456247"/>
    <w:multiLevelType w:val="hybridMultilevel"/>
    <w:tmpl w:val="C908F606"/>
    <w:lvl w:ilvl="0" w:tplc="10090001">
      <w:start w:val="1"/>
      <w:numFmt w:val="bullet"/>
      <w:lvlText w:val=""/>
      <w:lvlJc w:val="left"/>
      <w:pPr>
        <w:ind w:left="720" w:hanging="360"/>
      </w:pPr>
      <w:rPr>
        <w:rFonts w:ascii="Symbol" w:hAnsi="Symbol" w:hint="default"/>
      </w:rPr>
    </w:lvl>
    <w:lvl w:ilvl="1" w:tplc="ED6E148C">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5D78CA"/>
    <w:multiLevelType w:val="hybridMultilevel"/>
    <w:tmpl w:val="7ECA9FD8"/>
    <w:lvl w:ilvl="0" w:tplc="187482C6">
      <w:start w:val="1"/>
      <w:numFmt w:val="decimal"/>
      <w:lvlText w:val="%1."/>
      <w:lvlJc w:val="left"/>
      <w:pPr>
        <w:ind w:left="720" w:hanging="360"/>
      </w:pPr>
      <w:rPr>
        <w:color w:val="auto"/>
      </w:rPr>
    </w:lvl>
    <w:lvl w:ilvl="1" w:tplc="10090019">
      <w:start w:val="1"/>
      <w:numFmt w:val="lowerLetter"/>
      <w:lvlText w:val="%2."/>
      <w:lvlJc w:val="left"/>
      <w:pPr>
        <w:ind w:left="1440" w:hanging="360"/>
      </w:pPr>
      <w:rPr>
        <w:rFonts w:hint="default"/>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E243A0D"/>
    <w:multiLevelType w:val="hybridMultilevel"/>
    <w:tmpl w:val="17A0D1AA"/>
    <w:lvl w:ilvl="0" w:tplc="041C142A">
      <w:start w:val="1"/>
      <w:numFmt w:val="bullet"/>
      <w:lvlText w:val=""/>
      <w:lvlPicBulletId w:val="1"/>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705C5B"/>
    <w:multiLevelType w:val="hybridMultilevel"/>
    <w:tmpl w:val="95CAD7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532226"/>
    <w:multiLevelType w:val="hybridMultilevel"/>
    <w:tmpl w:val="96023286"/>
    <w:lvl w:ilvl="0" w:tplc="EA9614CE">
      <w:start w:val="1"/>
      <w:numFmt w:val="bullet"/>
      <w:lvlText w:val=""/>
      <w:lvlPicBulletId w:val="1"/>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2F1883"/>
    <w:multiLevelType w:val="hybridMultilevel"/>
    <w:tmpl w:val="4A761C76"/>
    <w:lvl w:ilvl="0" w:tplc="041C142A">
      <w:start w:val="1"/>
      <w:numFmt w:val="bullet"/>
      <w:lvlText w:val=""/>
      <w:lvlPicBulletId w:val="1"/>
      <w:lvlJc w:val="left"/>
      <w:pPr>
        <w:ind w:left="2160" w:hanging="360"/>
      </w:pPr>
      <w:rPr>
        <w:rFonts w:ascii="Symbol" w:hAnsi="Symbol" w:hint="default"/>
        <w:color w:val="auto"/>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2A801F58"/>
    <w:multiLevelType w:val="hybridMultilevel"/>
    <w:tmpl w:val="4DDC56E0"/>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7" w15:restartNumberingAfterBreak="0">
    <w:nsid w:val="2CF9768A"/>
    <w:multiLevelType w:val="hybridMultilevel"/>
    <w:tmpl w:val="85C66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E6A5F82"/>
    <w:multiLevelType w:val="multilevel"/>
    <w:tmpl w:val="91BE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F68E3"/>
    <w:multiLevelType w:val="hybridMultilevel"/>
    <w:tmpl w:val="D390B976"/>
    <w:lvl w:ilvl="0" w:tplc="EA9614CE">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4102C1"/>
    <w:multiLevelType w:val="hybridMultilevel"/>
    <w:tmpl w:val="861A2BB2"/>
    <w:lvl w:ilvl="0" w:tplc="187482C6">
      <w:start w:val="1"/>
      <w:numFmt w:val="decimal"/>
      <w:lvlText w:val="%1."/>
      <w:lvlJc w:val="left"/>
      <w:pPr>
        <w:ind w:left="720" w:hanging="360"/>
      </w:pPr>
      <w:rPr>
        <w:color w:val="auto"/>
      </w:rPr>
    </w:lvl>
    <w:lvl w:ilvl="1" w:tplc="10090019">
      <w:start w:val="1"/>
      <w:numFmt w:val="lowerLetter"/>
      <w:lvlText w:val="%2."/>
      <w:lvlJc w:val="left"/>
      <w:pPr>
        <w:ind w:left="1440" w:hanging="360"/>
      </w:pPr>
      <w:rPr>
        <w:rFonts w:hint="default"/>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42841182"/>
    <w:multiLevelType w:val="hybridMultilevel"/>
    <w:tmpl w:val="D9F05948"/>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2" w15:restartNumberingAfterBreak="0">
    <w:nsid w:val="45784F97"/>
    <w:multiLevelType w:val="hybridMultilevel"/>
    <w:tmpl w:val="3BCEC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225D0F"/>
    <w:multiLevelType w:val="hybridMultilevel"/>
    <w:tmpl w:val="81925A66"/>
    <w:lvl w:ilvl="0" w:tplc="041C142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975A62"/>
    <w:multiLevelType w:val="hybridMultilevel"/>
    <w:tmpl w:val="9AE616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6E02E1"/>
    <w:multiLevelType w:val="hybridMultilevel"/>
    <w:tmpl w:val="3BCEC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5D6980"/>
    <w:multiLevelType w:val="hybridMultilevel"/>
    <w:tmpl w:val="1FA45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C01DA2"/>
    <w:multiLevelType w:val="hybridMultilevel"/>
    <w:tmpl w:val="944CAA70"/>
    <w:lvl w:ilvl="0" w:tplc="017408B6">
      <w:start w:val="1"/>
      <w:numFmt w:val="decimal"/>
      <w:lvlText w:val="%1."/>
      <w:lvlJc w:val="left"/>
      <w:pPr>
        <w:ind w:left="360" w:hanging="360"/>
      </w:pPr>
      <w:rPr>
        <w:i w:val="0"/>
      </w:rPr>
    </w:lvl>
    <w:lvl w:ilvl="1" w:tplc="2F16BBF4">
      <w:start w:val="1"/>
      <w:numFmt w:val="lowerLetter"/>
      <w:lvlText w:val="%2."/>
      <w:lvlJc w:val="left"/>
      <w:pPr>
        <w:ind w:left="928" w:hanging="360"/>
      </w:pPr>
      <w:rPr>
        <w:i w:val="0"/>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5C836195"/>
    <w:multiLevelType w:val="hybridMultilevel"/>
    <w:tmpl w:val="A2BCAE02"/>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9" w15:restartNumberingAfterBreak="0">
    <w:nsid w:val="5D95552E"/>
    <w:multiLevelType w:val="hybridMultilevel"/>
    <w:tmpl w:val="F62A66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881F18"/>
    <w:multiLevelType w:val="hybridMultilevel"/>
    <w:tmpl w:val="2290716A"/>
    <w:lvl w:ilvl="0" w:tplc="187482C6">
      <w:start w:val="1"/>
      <w:numFmt w:val="decimal"/>
      <w:lvlText w:val="%1."/>
      <w:lvlJc w:val="left"/>
      <w:pPr>
        <w:ind w:left="720" w:hanging="360"/>
      </w:pPr>
      <w:rPr>
        <w:color w:val="auto"/>
      </w:rPr>
    </w:lvl>
    <w:lvl w:ilvl="1" w:tplc="10090019">
      <w:start w:val="1"/>
      <w:numFmt w:val="lowerLetter"/>
      <w:lvlText w:val="%2."/>
      <w:lvlJc w:val="left"/>
      <w:pPr>
        <w:ind w:left="1440" w:hanging="360"/>
      </w:pPr>
      <w:rPr>
        <w:rFonts w:hint="default"/>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67767956"/>
    <w:multiLevelType w:val="hybridMultilevel"/>
    <w:tmpl w:val="4288D398"/>
    <w:lvl w:ilvl="0" w:tplc="187482C6">
      <w:start w:val="1"/>
      <w:numFmt w:val="decimal"/>
      <w:lvlText w:val="%1."/>
      <w:lvlJc w:val="left"/>
      <w:pPr>
        <w:ind w:left="720" w:hanging="360"/>
      </w:pPr>
      <w:rPr>
        <w:color w:val="auto"/>
      </w:rPr>
    </w:lvl>
    <w:lvl w:ilvl="1" w:tplc="10090019">
      <w:start w:val="1"/>
      <w:numFmt w:val="lowerLetter"/>
      <w:lvlText w:val="%2."/>
      <w:lvlJc w:val="left"/>
      <w:pPr>
        <w:ind w:left="1440" w:hanging="360"/>
      </w:pPr>
      <w:rPr>
        <w:rFonts w:hint="default"/>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6C0F4B9C"/>
    <w:multiLevelType w:val="hybridMultilevel"/>
    <w:tmpl w:val="DDC8B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0013E7"/>
    <w:multiLevelType w:val="hybridMultilevel"/>
    <w:tmpl w:val="7D9E75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15"/>
  </w:num>
  <w:num w:numId="5">
    <w:abstractNumId w:val="12"/>
  </w:num>
  <w:num w:numId="6">
    <w:abstractNumId w:val="0"/>
  </w:num>
  <w:num w:numId="7">
    <w:abstractNumId w:val="23"/>
  </w:num>
  <w:num w:numId="8">
    <w:abstractNumId w:val="18"/>
  </w:num>
  <w:num w:numId="9">
    <w:abstractNumId w:val="1"/>
  </w:num>
  <w:num w:numId="10">
    <w:abstractNumId w:val="14"/>
  </w:num>
  <w:num w:numId="11">
    <w:abstractNumId w:val="13"/>
  </w:num>
  <w:num w:numId="12">
    <w:abstractNumId w:val="2"/>
  </w:num>
  <w:num w:numId="13">
    <w:abstractNumId w:val="4"/>
  </w:num>
  <w:num w:numId="14">
    <w:abstractNumId w:val="7"/>
  </w:num>
  <w:num w:numId="15">
    <w:abstractNumId w:val="5"/>
  </w:num>
  <w:num w:numId="16">
    <w:abstractNumId w:val="20"/>
  </w:num>
  <w:num w:numId="17">
    <w:abstractNumId w:val="21"/>
  </w:num>
  <w:num w:numId="18">
    <w:abstractNumId w:val="10"/>
  </w:num>
  <w:num w:numId="19">
    <w:abstractNumId w:val="9"/>
  </w:num>
  <w:num w:numId="20">
    <w:abstractNumId w:val="22"/>
  </w:num>
  <w:num w:numId="21">
    <w:abstractNumId w:val="19"/>
  </w:num>
  <w:num w:numId="22">
    <w:abstractNumId w:val="3"/>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C2"/>
    <w:rsid w:val="000356CD"/>
    <w:rsid w:val="00053A56"/>
    <w:rsid w:val="000919BC"/>
    <w:rsid w:val="000A08E9"/>
    <w:rsid w:val="00100AA9"/>
    <w:rsid w:val="00137557"/>
    <w:rsid w:val="00180D97"/>
    <w:rsid w:val="00191424"/>
    <w:rsid w:val="001A0425"/>
    <w:rsid w:val="00205E87"/>
    <w:rsid w:val="00227936"/>
    <w:rsid w:val="002E2915"/>
    <w:rsid w:val="002E4841"/>
    <w:rsid w:val="0032242D"/>
    <w:rsid w:val="00363143"/>
    <w:rsid w:val="00384BB5"/>
    <w:rsid w:val="004073B2"/>
    <w:rsid w:val="004D48FC"/>
    <w:rsid w:val="005172B5"/>
    <w:rsid w:val="0053056C"/>
    <w:rsid w:val="00580024"/>
    <w:rsid w:val="00616C38"/>
    <w:rsid w:val="00663699"/>
    <w:rsid w:val="0067246C"/>
    <w:rsid w:val="00772909"/>
    <w:rsid w:val="00775496"/>
    <w:rsid w:val="007B7542"/>
    <w:rsid w:val="007C31B9"/>
    <w:rsid w:val="00825EB4"/>
    <w:rsid w:val="00840AA3"/>
    <w:rsid w:val="00845FD5"/>
    <w:rsid w:val="00894CE2"/>
    <w:rsid w:val="008D0BE1"/>
    <w:rsid w:val="008E0939"/>
    <w:rsid w:val="00901C29"/>
    <w:rsid w:val="00964D6E"/>
    <w:rsid w:val="00995607"/>
    <w:rsid w:val="009A2131"/>
    <w:rsid w:val="009E3A38"/>
    <w:rsid w:val="009E61F7"/>
    <w:rsid w:val="00A003AB"/>
    <w:rsid w:val="00A0360C"/>
    <w:rsid w:val="00A51B0F"/>
    <w:rsid w:val="00A83F94"/>
    <w:rsid w:val="00AA36A5"/>
    <w:rsid w:val="00B72BA6"/>
    <w:rsid w:val="00B94B67"/>
    <w:rsid w:val="00BB4D90"/>
    <w:rsid w:val="00C91812"/>
    <w:rsid w:val="00CD00C6"/>
    <w:rsid w:val="00D55C47"/>
    <w:rsid w:val="00D8283D"/>
    <w:rsid w:val="00DC0BD1"/>
    <w:rsid w:val="00E451F0"/>
    <w:rsid w:val="00E666DB"/>
    <w:rsid w:val="00ED35C0"/>
    <w:rsid w:val="00F6106D"/>
    <w:rsid w:val="00F84C7D"/>
    <w:rsid w:val="00F93FC2"/>
    <w:rsid w:val="00FC37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4E3266A-8288-47E6-A48F-C90A79B9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3FC2"/>
    <w:pPr>
      <w:keepNext/>
      <w:spacing w:before="240"/>
      <w:jc w:val="right"/>
      <w:outlineLvl w:val="0"/>
    </w:pPr>
    <w:rPr>
      <w:rFonts w:ascii="Calibri" w:eastAsia="Calibri" w:hAnsi="Calibri" w:cs="Times New Roman"/>
      <w:i/>
      <w:iCs/>
      <w:color w:val="404040"/>
    </w:rPr>
  </w:style>
  <w:style w:type="paragraph" w:styleId="Heading2">
    <w:name w:val="heading 2"/>
    <w:basedOn w:val="Normal"/>
    <w:next w:val="Normal"/>
    <w:link w:val="Heading2Char"/>
    <w:uiPriority w:val="9"/>
    <w:unhideWhenUsed/>
    <w:qFormat/>
    <w:rsid w:val="00F84C7D"/>
    <w:pPr>
      <w:keepNext/>
      <w:keepLines/>
      <w:spacing w:before="240" w:line="240" w:lineRule="auto"/>
      <w:contextualSpacing/>
      <w:outlineLvl w:val="1"/>
    </w:pPr>
    <w:rPr>
      <w:rFonts w:ascii="Calibri Light" w:eastAsia="Times New Roman" w:hAnsi="Calibri Light" w:cs="Times New Roman"/>
      <w:color w:val="B43412"/>
      <w:sz w:val="32"/>
      <w:szCs w:val="32"/>
    </w:rPr>
  </w:style>
  <w:style w:type="paragraph" w:styleId="Heading3">
    <w:name w:val="heading 3"/>
    <w:basedOn w:val="Normal"/>
    <w:next w:val="Normal"/>
    <w:link w:val="Heading3Char"/>
    <w:uiPriority w:val="9"/>
    <w:unhideWhenUsed/>
    <w:qFormat/>
    <w:rsid w:val="00053A56"/>
    <w:pPr>
      <w:keepNext/>
      <w:jc w:val="right"/>
      <w:outlineLvl w:val="2"/>
    </w:pPr>
    <w:rPr>
      <w:i/>
    </w:rPr>
  </w:style>
  <w:style w:type="paragraph" w:styleId="Heading8">
    <w:name w:val="heading 8"/>
    <w:basedOn w:val="Normal"/>
    <w:next w:val="Normal"/>
    <w:link w:val="Heading8Char"/>
    <w:uiPriority w:val="9"/>
    <w:semiHidden/>
    <w:unhideWhenUsed/>
    <w:qFormat/>
    <w:rsid w:val="00DC0BD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FC2"/>
    <w:rPr>
      <w:rFonts w:ascii="Calibri" w:eastAsia="Calibri" w:hAnsi="Calibri" w:cs="Times New Roman"/>
      <w:i/>
      <w:iCs/>
      <w:color w:val="404040"/>
    </w:rPr>
  </w:style>
  <w:style w:type="character" w:styleId="Hyperlink">
    <w:name w:val="Hyperlink"/>
    <w:basedOn w:val="DefaultParagraphFont"/>
    <w:uiPriority w:val="99"/>
    <w:unhideWhenUsed/>
    <w:rsid w:val="00F93FC2"/>
    <w:rPr>
      <w:color w:val="CC9900" w:themeColor="hyperlink"/>
      <w:u w:val="single"/>
    </w:rPr>
  </w:style>
  <w:style w:type="character" w:styleId="SubtleEmphasis">
    <w:name w:val="Subtle Emphasis"/>
    <w:basedOn w:val="DefaultParagraphFont"/>
    <w:uiPriority w:val="19"/>
    <w:qFormat/>
    <w:rsid w:val="00F93FC2"/>
    <w:rPr>
      <w:i/>
      <w:iCs/>
      <w:color w:val="404040" w:themeColor="text1" w:themeTint="BF"/>
    </w:rPr>
  </w:style>
  <w:style w:type="paragraph" w:styleId="BodyText">
    <w:name w:val="Body Text"/>
    <w:basedOn w:val="Normal"/>
    <w:link w:val="BodyTextChar"/>
    <w:uiPriority w:val="99"/>
    <w:unhideWhenUsed/>
    <w:rsid w:val="00ED35C0"/>
    <w:pPr>
      <w:spacing w:before="240"/>
    </w:pPr>
    <w:rPr>
      <w:rFonts w:ascii="Calibri" w:eastAsia="Calibri" w:hAnsi="Calibri" w:cs="Times New Roman"/>
      <w:i/>
      <w:iCs/>
      <w:color w:val="404040"/>
    </w:rPr>
  </w:style>
  <w:style w:type="character" w:customStyle="1" w:styleId="BodyTextChar">
    <w:name w:val="Body Text Char"/>
    <w:basedOn w:val="DefaultParagraphFont"/>
    <w:link w:val="BodyText"/>
    <w:uiPriority w:val="99"/>
    <w:rsid w:val="00ED35C0"/>
    <w:rPr>
      <w:rFonts w:ascii="Calibri" w:eastAsia="Calibri" w:hAnsi="Calibri" w:cs="Times New Roman"/>
      <w:i/>
      <w:iCs/>
      <w:color w:val="404040"/>
    </w:rPr>
  </w:style>
  <w:style w:type="character" w:customStyle="1" w:styleId="Heading8Char">
    <w:name w:val="Heading 8 Char"/>
    <w:basedOn w:val="DefaultParagraphFont"/>
    <w:link w:val="Heading8"/>
    <w:uiPriority w:val="9"/>
    <w:semiHidden/>
    <w:rsid w:val="00DC0BD1"/>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unhideWhenUsed/>
    <w:rsid w:val="00C91812"/>
    <w:rPr>
      <w:rFonts w:ascii="Calibri" w:eastAsia="Calibri" w:hAnsi="Calibri" w:cs="Times New Roman"/>
      <w:i/>
    </w:rPr>
  </w:style>
  <w:style w:type="character" w:customStyle="1" w:styleId="BodyText2Char">
    <w:name w:val="Body Text 2 Char"/>
    <w:basedOn w:val="DefaultParagraphFont"/>
    <w:link w:val="BodyText2"/>
    <w:uiPriority w:val="99"/>
    <w:rsid w:val="00C91812"/>
    <w:rPr>
      <w:rFonts w:ascii="Calibri" w:eastAsia="Calibri" w:hAnsi="Calibri" w:cs="Times New Roman"/>
      <w:i/>
    </w:rPr>
  </w:style>
  <w:style w:type="character" w:customStyle="1" w:styleId="Heading2Char">
    <w:name w:val="Heading 2 Char"/>
    <w:basedOn w:val="DefaultParagraphFont"/>
    <w:link w:val="Heading2"/>
    <w:uiPriority w:val="9"/>
    <w:rsid w:val="00F84C7D"/>
    <w:rPr>
      <w:rFonts w:ascii="Calibri Light" w:eastAsia="Times New Roman" w:hAnsi="Calibri Light" w:cs="Times New Roman"/>
      <w:color w:val="B43412"/>
      <w:sz w:val="32"/>
      <w:szCs w:val="32"/>
    </w:rPr>
  </w:style>
  <w:style w:type="paragraph" w:styleId="ListParagraph">
    <w:name w:val="List Paragraph"/>
    <w:basedOn w:val="Normal"/>
    <w:uiPriority w:val="34"/>
    <w:qFormat/>
    <w:rsid w:val="00053A56"/>
    <w:pPr>
      <w:ind w:left="720"/>
      <w:contextualSpacing/>
    </w:pPr>
  </w:style>
  <w:style w:type="paragraph" w:styleId="Header">
    <w:name w:val="header"/>
    <w:basedOn w:val="Normal"/>
    <w:link w:val="HeaderChar"/>
    <w:uiPriority w:val="99"/>
    <w:unhideWhenUsed/>
    <w:rsid w:val="0005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56"/>
  </w:style>
  <w:style w:type="character" w:customStyle="1" w:styleId="Heading3Char">
    <w:name w:val="Heading 3 Char"/>
    <w:basedOn w:val="DefaultParagraphFont"/>
    <w:link w:val="Heading3"/>
    <w:uiPriority w:val="9"/>
    <w:rsid w:val="00053A56"/>
    <w:rPr>
      <w:i/>
    </w:rPr>
  </w:style>
  <w:style w:type="paragraph" w:styleId="Title">
    <w:name w:val="Title"/>
    <w:basedOn w:val="Normal"/>
    <w:next w:val="Normal"/>
    <w:link w:val="TitleChar"/>
    <w:uiPriority w:val="10"/>
    <w:qFormat/>
    <w:rsid w:val="00053A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A5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A3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A5"/>
    <w:rPr>
      <w:rFonts w:ascii="Segoe UI" w:hAnsi="Segoe UI" w:cs="Segoe UI"/>
      <w:sz w:val="18"/>
      <w:szCs w:val="18"/>
    </w:rPr>
  </w:style>
  <w:style w:type="character" w:styleId="Emphasis">
    <w:name w:val="Emphasis"/>
    <w:basedOn w:val="DefaultParagraphFont"/>
    <w:uiPriority w:val="20"/>
    <w:qFormat/>
    <w:rsid w:val="00191424"/>
    <w:rPr>
      <w:i/>
      <w:iCs/>
    </w:rPr>
  </w:style>
  <w:style w:type="character" w:styleId="FollowedHyperlink">
    <w:name w:val="FollowedHyperlink"/>
    <w:basedOn w:val="DefaultParagraphFont"/>
    <w:uiPriority w:val="99"/>
    <w:semiHidden/>
    <w:unhideWhenUsed/>
    <w:rsid w:val="00191424"/>
    <w:rPr>
      <w:color w:val="666699" w:themeColor="followedHyperlink"/>
      <w:u w:val="single"/>
    </w:rPr>
  </w:style>
  <w:style w:type="character" w:customStyle="1" w:styleId="UnresolvedMention">
    <w:name w:val="Unresolved Mention"/>
    <w:basedOn w:val="DefaultParagraphFont"/>
    <w:uiPriority w:val="99"/>
    <w:semiHidden/>
    <w:unhideWhenUsed/>
    <w:rsid w:val="00D55C47"/>
    <w:rPr>
      <w:color w:val="605E5C"/>
      <w:shd w:val="clear" w:color="auto" w:fill="E1DFDD"/>
    </w:rPr>
  </w:style>
  <w:style w:type="paragraph" w:styleId="Revision">
    <w:name w:val="Revision"/>
    <w:hidden/>
    <w:uiPriority w:val="99"/>
    <w:semiHidden/>
    <w:rsid w:val="00035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021">
      <w:bodyDiv w:val="1"/>
      <w:marLeft w:val="0"/>
      <w:marRight w:val="0"/>
      <w:marTop w:val="0"/>
      <w:marBottom w:val="0"/>
      <w:divBdr>
        <w:top w:val="none" w:sz="0" w:space="0" w:color="auto"/>
        <w:left w:val="none" w:sz="0" w:space="0" w:color="auto"/>
        <w:bottom w:val="none" w:sz="0" w:space="0" w:color="auto"/>
        <w:right w:val="none" w:sz="0" w:space="0" w:color="auto"/>
      </w:divBdr>
    </w:div>
    <w:div w:id="393771196">
      <w:bodyDiv w:val="1"/>
      <w:marLeft w:val="0"/>
      <w:marRight w:val="0"/>
      <w:marTop w:val="0"/>
      <w:marBottom w:val="0"/>
      <w:divBdr>
        <w:top w:val="none" w:sz="0" w:space="0" w:color="auto"/>
        <w:left w:val="none" w:sz="0" w:space="0" w:color="auto"/>
        <w:bottom w:val="none" w:sz="0" w:space="0" w:color="auto"/>
        <w:right w:val="none" w:sz="0" w:space="0" w:color="auto"/>
      </w:divBdr>
    </w:div>
    <w:div w:id="912004796">
      <w:bodyDiv w:val="1"/>
      <w:marLeft w:val="0"/>
      <w:marRight w:val="0"/>
      <w:marTop w:val="0"/>
      <w:marBottom w:val="0"/>
      <w:divBdr>
        <w:top w:val="none" w:sz="0" w:space="0" w:color="auto"/>
        <w:left w:val="none" w:sz="0" w:space="0" w:color="auto"/>
        <w:bottom w:val="none" w:sz="0" w:space="0" w:color="auto"/>
        <w:right w:val="none" w:sz="0" w:space="0" w:color="auto"/>
      </w:divBdr>
    </w:div>
    <w:div w:id="12682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Risk\DOCS\Volunteer%20System\1-Active%20Files\Training%20Guide%20&amp;&amp;amp;%20Sources\VRMS%202.0%20Additions\Better%20Impact%20(BI)%20Account%20Set-Up.vJul2019.docx" TargetMode="External"/><Relationship Id="rId13" Type="http://schemas.openxmlformats.org/officeDocument/2006/relationships/hyperlink" Target="http://www.ucalgary.ca/legalservices/foip/" TargetMode="External"/><Relationship Id="rId18" Type="http://schemas.openxmlformats.org/officeDocument/2006/relationships/hyperlink" Target="https://learning.my.ucalgary.ca/psp/lmprd/EMPLOYEE/ELM/c/LM_SS_LEARNING.LM_LEARNING_ITEMS.GBL?Page=LM_SS_ITM_DTL&amp;amp;LM_CI_ID=1327" TargetMode="External"/><Relationship Id="rId26" Type="http://schemas.openxmlformats.org/officeDocument/2006/relationships/hyperlink" Target="https://www.ucalgary.ca/policies/files/policies/privacy-policy-2011.pdf" TargetMode="External"/><Relationship Id="rId3" Type="http://schemas.openxmlformats.org/officeDocument/2006/relationships/settings" Target="settings.xml"/><Relationship Id="rId21" Type="http://schemas.openxmlformats.org/officeDocument/2006/relationships/hyperlink" Target="http://bttr.im/8a460" TargetMode="External"/><Relationship Id="rId7" Type="http://schemas.openxmlformats.org/officeDocument/2006/relationships/hyperlink" Target="https://learning.my.ucalgary.ca/psp/lmprd/EMPLOYEE/ELM/c/LM_SS_LEARNING.LM_LEARNING_ITEMS.GBL?Page=LM_SS_ITM_DTL&amp;amp;LM_CI_ID=1327" TargetMode="External"/><Relationship Id="rId12" Type="http://schemas.openxmlformats.org/officeDocument/2006/relationships/hyperlink" Target="https://ucalgary.ca/risk/risk-management-insurance" TargetMode="External"/><Relationship Id="rId17" Type="http://schemas.openxmlformats.org/officeDocument/2006/relationships/hyperlink" Target="https://ucalgary.ca/risk/risk-management-insurance/services/volunteer-registration-and-management" TargetMode="External"/><Relationship Id="rId25" Type="http://schemas.openxmlformats.org/officeDocument/2006/relationships/hyperlink" Target="mailto:foip@ucalgary.ca" TargetMode="External"/><Relationship Id="rId2" Type="http://schemas.openxmlformats.org/officeDocument/2006/relationships/styles" Target="styles.xml"/><Relationship Id="rId16" Type="http://schemas.openxmlformats.org/officeDocument/2006/relationships/hyperlink" Target="https://asc.ucalgary.ca/uclass/gvblock/" TargetMode="External"/><Relationship Id="rId20" Type="http://schemas.openxmlformats.org/officeDocument/2006/relationships/hyperlink" Target="https://ucalgary.ca/risk/sites/default/files/teams/16/volunteer-waiver-of-liability-electronic.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ucvolunt@ucalgary.ca" TargetMode="External"/><Relationship Id="rId11" Type="http://schemas.openxmlformats.org/officeDocument/2006/relationships/hyperlink" Target="https://www.betterimpact.com/volunteer-impact-help/organization-settings-links-website-email/" TargetMode="External"/><Relationship Id="rId24" Type="http://schemas.openxmlformats.org/officeDocument/2006/relationships/hyperlink" Target="https://www.ucalgary.ca/policies/files/policies/privacy-policy-2011.pdf" TargetMode="External"/><Relationship Id="rId5" Type="http://schemas.openxmlformats.org/officeDocument/2006/relationships/hyperlink" Target="http://admin.volunteer2.com" TargetMode="External"/><Relationship Id="rId15" Type="http://schemas.openxmlformats.org/officeDocument/2006/relationships/hyperlink" Target="https://www.ucalgary.ca/policies/files/policies/privacy-policy-2011.pdf" TargetMode="External"/><Relationship Id="rId23" Type="http://schemas.openxmlformats.org/officeDocument/2006/relationships/hyperlink" Target="mailto:foip@ucalgary.ca" TargetMode="External"/><Relationship Id="rId28" Type="http://schemas.openxmlformats.org/officeDocument/2006/relationships/hyperlink" Target="https://www.betterimpact.com/volunteer-impact-help/activities-add-new/" TargetMode="External"/><Relationship Id="rId10" Type="http://schemas.openxmlformats.org/officeDocument/2006/relationships/hyperlink" Target="file:///Y:\Risk\DOCS\Volunteer%20System\1-Active%20Files\Training%20Guide%20&amp;amp;%20Sources\VRMS%202.0%20Additions\Better%20Impact%20(BI)%20Account%20Set-Up.vJul2019.docx"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file:///Y:\Risk\DOCS\Volunteer%20System\1-Active%20Files\Training%20Guide%20&amp;amp;%20Sources\VRMS%202.0%20Additions\Better%20Impact%20(BI)%20Account%20Set-Up.vJul2019.docx" TargetMode="External"/><Relationship Id="rId14" Type="http://schemas.openxmlformats.org/officeDocument/2006/relationships/hyperlink" Target="https://ucalgary.ca/risk/risk-management-insurance/events/filming-and-photography-university-property" TargetMode="External"/><Relationship Id="rId22" Type="http://schemas.openxmlformats.org/officeDocument/2006/relationships/hyperlink" Target="https://www.ucalgary.ca/policies/files/policies/privacy-policy-2011.pdf" TargetMode="External"/><Relationship Id="rId27" Type="http://schemas.openxmlformats.org/officeDocument/2006/relationships/hyperlink" Target="https://www.betterimpact.com/volunteer-impact-help/help-application-form/"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3871</Words>
  <Characters>22066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McEwen</dc:creator>
  <cp:keywords/>
  <dc:description/>
  <cp:lastModifiedBy>Karma McEwen</cp:lastModifiedBy>
  <cp:revision>2</cp:revision>
  <cp:lastPrinted>2020-02-11T22:33:00Z</cp:lastPrinted>
  <dcterms:created xsi:type="dcterms:W3CDTF">2020-07-08T22:17:00Z</dcterms:created>
  <dcterms:modified xsi:type="dcterms:W3CDTF">2020-07-08T22:17:00Z</dcterms:modified>
</cp:coreProperties>
</file>