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F5" w:rsidRPr="00EA58E6" w:rsidRDefault="009C7FF5" w:rsidP="00394294">
      <w:pPr>
        <w:spacing w:after="0"/>
        <w:rPr>
          <w:b/>
          <w:sz w:val="12"/>
          <w:szCs w:val="12"/>
        </w:rPr>
      </w:pPr>
    </w:p>
    <w:p w:rsidR="009C7FF5" w:rsidRDefault="009C7FF5" w:rsidP="00394294">
      <w:pPr>
        <w:spacing w:after="0"/>
        <w:rPr>
          <w:b/>
        </w:rPr>
      </w:pPr>
      <w:r w:rsidRPr="00524374">
        <w:rPr>
          <w:b/>
        </w:rPr>
        <w:t>Authorization</w:t>
      </w:r>
    </w:p>
    <w:p w:rsidR="00D91A22" w:rsidRDefault="00D91A22" w:rsidP="00D91A22">
      <w:pPr>
        <w:pStyle w:val="ListParagraph"/>
        <w:numPr>
          <w:ilvl w:val="0"/>
          <w:numId w:val="18"/>
        </w:numPr>
        <w:spacing w:after="0"/>
      </w:pPr>
      <w:r w:rsidRPr="00D91A22">
        <w:t>Authorization</w:t>
      </w:r>
      <w:r>
        <w:t xml:space="preserve"> to undertake </w:t>
      </w:r>
      <w:r w:rsidR="0073002D">
        <w:t xml:space="preserve">the </w:t>
      </w:r>
      <w:r>
        <w:t>task</w:t>
      </w:r>
      <w:r w:rsidR="0073002D">
        <w:t>, process or use the equipment and machinery</w:t>
      </w:r>
    </w:p>
    <w:p w:rsidR="00D91A22" w:rsidRPr="00D91A22" w:rsidRDefault="00EA5ADC" w:rsidP="00D91A22">
      <w:pPr>
        <w:pStyle w:val="ListParagraph"/>
        <w:numPr>
          <w:ilvl w:val="0"/>
          <w:numId w:val="18"/>
        </w:numPr>
        <w:spacing w:after="0"/>
      </w:pPr>
      <w:r>
        <w:t>Qualifications, training, and supervision</w:t>
      </w:r>
    </w:p>
    <w:p w:rsidR="009C7FF5" w:rsidRPr="00EA58E6" w:rsidRDefault="009C7FF5" w:rsidP="00394294">
      <w:pPr>
        <w:spacing w:after="0"/>
        <w:rPr>
          <w:sz w:val="12"/>
          <w:szCs w:val="12"/>
        </w:rPr>
      </w:pPr>
    </w:p>
    <w:p w:rsidR="009C7FF5" w:rsidRDefault="009C7FF5" w:rsidP="00394294">
      <w:pPr>
        <w:spacing w:after="0"/>
        <w:rPr>
          <w:b/>
        </w:rPr>
      </w:pPr>
      <w:r w:rsidRPr="00524374">
        <w:rPr>
          <w:b/>
        </w:rPr>
        <w:t>Hazards associated with equipment/machinery/materials/technique/process</w:t>
      </w:r>
    </w:p>
    <w:p w:rsidR="00D91A22" w:rsidRDefault="00D91A22" w:rsidP="00D91A22">
      <w:pPr>
        <w:pStyle w:val="ListParagraph"/>
        <w:numPr>
          <w:ilvl w:val="0"/>
          <w:numId w:val="18"/>
        </w:numPr>
        <w:spacing w:after="0"/>
      </w:pPr>
      <w:r w:rsidRPr="00D91A22">
        <w:t>List of hazards associated with task</w:t>
      </w:r>
      <w:r w:rsidR="00CF2D6B">
        <w:t xml:space="preserve"> identified in the hazard assessment</w:t>
      </w:r>
    </w:p>
    <w:p w:rsidR="002F575B" w:rsidRPr="00EA58E6" w:rsidRDefault="002F575B" w:rsidP="002F575B">
      <w:pPr>
        <w:spacing w:after="0"/>
        <w:ind w:left="360"/>
        <w:rPr>
          <w:sz w:val="12"/>
          <w:szCs w:val="12"/>
        </w:rPr>
      </w:pPr>
    </w:p>
    <w:p w:rsidR="002F575B" w:rsidRDefault="002F575B" w:rsidP="002F575B">
      <w:pPr>
        <w:spacing w:after="0"/>
        <w:rPr>
          <w:b/>
        </w:rPr>
      </w:pPr>
      <w:r w:rsidRPr="00DA2830">
        <w:rPr>
          <w:b/>
        </w:rPr>
        <w:t xml:space="preserve">Personal </w:t>
      </w:r>
      <w:r>
        <w:rPr>
          <w:b/>
        </w:rPr>
        <w:t>p</w:t>
      </w:r>
      <w:r w:rsidRPr="00DA2830">
        <w:rPr>
          <w:b/>
        </w:rPr>
        <w:t xml:space="preserve">rotective </w:t>
      </w:r>
      <w:r>
        <w:rPr>
          <w:b/>
        </w:rPr>
        <w:t>e</w:t>
      </w:r>
      <w:r w:rsidRPr="00DA2830">
        <w:rPr>
          <w:b/>
        </w:rPr>
        <w:t>quipment</w:t>
      </w:r>
    </w:p>
    <w:p w:rsidR="002F575B" w:rsidRDefault="002F575B" w:rsidP="002F575B">
      <w:pPr>
        <w:pStyle w:val="ListParagraph"/>
        <w:numPr>
          <w:ilvl w:val="0"/>
          <w:numId w:val="21"/>
        </w:numPr>
        <w:spacing w:after="0"/>
        <w:rPr>
          <w:lang w:val="en-GB"/>
        </w:rPr>
      </w:pPr>
      <w:r>
        <w:rPr>
          <w:lang w:val="en-GB"/>
        </w:rPr>
        <w:t>List equipment that must be worn by person performing task and others working in the vicinity if applicable</w:t>
      </w:r>
    </w:p>
    <w:p w:rsidR="008F6C9D" w:rsidRPr="00EA58E6" w:rsidRDefault="008F6C9D" w:rsidP="008F6C9D">
      <w:pPr>
        <w:spacing w:after="0"/>
        <w:rPr>
          <w:b/>
          <w:sz w:val="12"/>
          <w:szCs w:val="12"/>
          <w:lang w:val="en-GB"/>
        </w:rPr>
      </w:pPr>
    </w:p>
    <w:p w:rsidR="008F6C9D" w:rsidRDefault="008F6C9D" w:rsidP="008F6C9D">
      <w:pPr>
        <w:spacing w:after="0"/>
        <w:rPr>
          <w:b/>
        </w:rPr>
      </w:pPr>
      <w:r>
        <w:rPr>
          <w:b/>
          <w:lang w:val="en-GB"/>
        </w:rPr>
        <w:t>Environment where task is to be undertaken</w:t>
      </w:r>
      <w:r w:rsidRPr="00043D8E">
        <w:rPr>
          <w:b/>
        </w:rPr>
        <w:t xml:space="preserve"> </w:t>
      </w:r>
    </w:p>
    <w:p w:rsidR="008F6C9D" w:rsidRDefault="008F6C9D" w:rsidP="008F6C9D">
      <w:pPr>
        <w:pStyle w:val="ListParagraph"/>
        <w:numPr>
          <w:ilvl w:val="0"/>
          <w:numId w:val="21"/>
        </w:numPr>
        <w:spacing w:after="0"/>
      </w:pPr>
      <w:r w:rsidRPr="00D91A22">
        <w:t>Room, location (e.g. particular bench, fume hood, glove box, biosafety cabinet</w:t>
      </w:r>
    </w:p>
    <w:p w:rsidR="008F6C9D" w:rsidRDefault="008F6C9D" w:rsidP="008F6C9D">
      <w:pPr>
        <w:pStyle w:val="ListParagraph"/>
        <w:numPr>
          <w:ilvl w:val="0"/>
          <w:numId w:val="21"/>
        </w:numPr>
        <w:spacing w:after="0"/>
      </w:pPr>
      <w:r>
        <w:t xml:space="preserve">Specify any limitations for hours of operation, </w:t>
      </w:r>
      <w:r w:rsidR="00960884">
        <w:t xml:space="preserve">working alone, </w:t>
      </w:r>
      <w:r>
        <w:t xml:space="preserve">unattended </w:t>
      </w:r>
      <w:r w:rsidR="00960884">
        <w:t>operations</w:t>
      </w:r>
      <w:r>
        <w:t xml:space="preserve"> etc.</w:t>
      </w:r>
    </w:p>
    <w:p w:rsidR="008F6C9D" w:rsidRPr="00EA58E6" w:rsidRDefault="008F6C9D" w:rsidP="002F575B">
      <w:pPr>
        <w:spacing w:after="0"/>
        <w:rPr>
          <w:sz w:val="12"/>
          <w:szCs w:val="12"/>
        </w:rPr>
      </w:pPr>
    </w:p>
    <w:p w:rsidR="009C7FF5" w:rsidRDefault="009C7FF5" w:rsidP="00394294">
      <w:pPr>
        <w:spacing w:after="0"/>
        <w:rPr>
          <w:b/>
        </w:rPr>
      </w:pPr>
      <w:r w:rsidRPr="00D608DA">
        <w:rPr>
          <w:b/>
        </w:rPr>
        <w:t>Before you start work</w:t>
      </w:r>
    </w:p>
    <w:p w:rsidR="00D91A22" w:rsidRDefault="00D91A22" w:rsidP="00D91A22">
      <w:pPr>
        <w:pStyle w:val="ListParagraph"/>
        <w:numPr>
          <w:ilvl w:val="0"/>
          <w:numId w:val="18"/>
        </w:numPr>
        <w:spacing w:after="0"/>
      </w:pPr>
      <w:r>
        <w:t xml:space="preserve">Reference to any other reference materials, </w:t>
      </w:r>
      <w:r w:rsidR="008F6C9D">
        <w:t xml:space="preserve">hazard assessment, </w:t>
      </w:r>
      <w:r>
        <w:t>manuals, MSDS, etc.</w:t>
      </w:r>
    </w:p>
    <w:p w:rsidR="00043D8E" w:rsidRPr="008F6C9D" w:rsidRDefault="00D91A22" w:rsidP="00043D8E">
      <w:pPr>
        <w:pStyle w:val="ListParagraph"/>
        <w:numPr>
          <w:ilvl w:val="0"/>
          <w:numId w:val="18"/>
        </w:numPr>
        <w:spacing w:after="0"/>
      </w:pPr>
      <w:r>
        <w:t>Preparation of area, tools required, notifications or postings</w:t>
      </w:r>
    </w:p>
    <w:p w:rsidR="00D91A22" w:rsidRPr="00EA58E6" w:rsidRDefault="00D91A22" w:rsidP="00D91A22">
      <w:pPr>
        <w:pStyle w:val="ListParagraph"/>
        <w:spacing w:after="0"/>
        <w:rPr>
          <w:sz w:val="12"/>
          <w:szCs w:val="12"/>
          <w:lang w:val="en-GB"/>
        </w:rPr>
      </w:pPr>
    </w:p>
    <w:p w:rsidR="00043D8E" w:rsidRDefault="00043D8E" w:rsidP="00F244C9">
      <w:pPr>
        <w:spacing w:after="0"/>
        <w:rPr>
          <w:b/>
          <w:lang w:val="en-GB"/>
        </w:rPr>
      </w:pPr>
      <w:r>
        <w:rPr>
          <w:b/>
          <w:lang w:val="en-GB"/>
        </w:rPr>
        <w:t xml:space="preserve">Emergency </w:t>
      </w:r>
      <w:r w:rsidR="008F6C9D">
        <w:rPr>
          <w:b/>
          <w:lang w:val="en-GB"/>
        </w:rPr>
        <w:t>p</w:t>
      </w:r>
      <w:r>
        <w:rPr>
          <w:b/>
          <w:lang w:val="en-GB"/>
        </w:rPr>
        <w:t>rocedures</w:t>
      </w:r>
    </w:p>
    <w:p w:rsidR="00043D8E" w:rsidRDefault="00D91A22" w:rsidP="00D91A22">
      <w:pPr>
        <w:pStyle w:val="ListParagraph"/>
        <w:numPr>
          <w:ilvl w:val="0"/>
          <w:numId w:val="21"/>
        </w:numPr>
        <w:spacing w:after="0"/>
        <w:rPr>
          <w:lang w:val="en-GB"/>
        </w:rPr>
      </w:pPr>
      <w:r w:rsidRPr="00D91A22">
        <w:rPr>
          <w:lang w:val="en-GB"/>
        </w:rPr>
        <w:t xml:space="preserve">Spills, alarms, </w:t>
      </w:r>
      <w:r w:rsidR="002807A6">
        <w:rPr>
          <w:lang w:val="en-GB"/>
        </w:rPr>
        <w:t xml:space="preserve">reporting requirements, </w:t>
      </w:r>
      <w:r w:rsidRPr="00D91A22">
        <w:rPr>
          <w:lang w:val="en-GB"/>
        </w:rPr>
        <w:t>notifications to other tenants</w:t>
      </w:r>
      <w:r w:rsidR="00CF2D6B">
        <w:rPr>
          <w:lang w:val="en-GB"/>
        </w:rPr>
        <w:t>, contact numbers</w:t>
      </w:r>
      <w:r w:rsidRPr="00D91A22">
        <w:rPr>
          <w:lang w:val="en-GB"/>
        </w:rPr>
        <w:t xml:space="preserve"> etc.</w:t>
      </w:r>
    </w:p>
    <w:p w:rsidR="002807A6" w:rsidRPr="00EA58E6" w:rsidRDefault="002807A6" w:rsidP="002807A6">
      <w:pPr>
        <w:pStyle w:val="ListParagraph"/>
        <w:spacing w:after="0"/>
        <w:rPr>
          <w:sz w:val="12"/>
          <w:szCs w:val="12"/>
          <w:lang w:val="en-GB"/>
        </w:rPr>
      </w:pPr>
    </w:p>
    <w:p w:rsidR="00043D8E" w:rsidRPr="00043D8E" w:rsidRDefault="00043D8E" w:rsidP="00F244C9">
      <w:pPr>
        <w:spacing w:after="0"/>
        <w:rPr>
          <w:b/>
          <w:lang w:val="en-GB"/>
        </w:rPr>
      </w:pPr>
      <w:r w:rsidRPr="00043D8E">
        <w:rPr>
          <w:b/>
          <w:lang w:val="en-GB"/>
        </w:rPr>
        <w:t>Step by step procedures for task</w:t>
      </w:r>
    </w:p>
    <w:p w:rsidR="00960884" w:rsidRDefault="002807A6" w:rsidP="002807A6">
      <w:pPr>
        <w:pStyle w:val="ListParagraph"/>
        <w:numPr>
          <w:ilvl w:val="0"/>
          <w:numId w:val="21"/>
        </w:numPr>
        <w:spacing w:after="0"/>
        <w:rPr>
          <w:lang w:val="en-GB"/>
        </w:rPr>
      </w:pPr>
      <w:r w:rsidRPr="002807A6">
        <w:rPr>
          <w:lang w:val="en-GB"/>
        </w:rPr>
        <w:t xml:space="preserve">Detail process to include a walkthrough of </w:t>
      </w:r>
      <w:r w:rsidR="00960884">
        <w:rPr>
          <w:lang w:val="en-GB"/>
        </w:rPr>
        <w:t xml:space="preserve">the </w:t>
      </w:r>
      <w:r w:rsidRPr="002807A6">
        <w:rPr>
          <w:lang w:val="en-GB"/>
        </w:rPr>
        <w:t>task</w:t>
      </w:r>
      <w:r w:rsidR="00960884">
        <w:rPr>
          <w:lang w:val="en-GB"/>
        </w:rPr>
        <w:t xml:space="preserve"> with emphasis on safety instructions.</w:t>
      </w:r>
    </w:p>
    <w:p w:rsidR="00E36785" w:rsidRDefault="00E36785" w:rsidP="002807A6">
      <w:pPr>
        <w:pStyle w:val="ListParagraph"/>
        <w:numPr>
          <w:ilvl w:val="0"/>
          <w:numId w:val="21"/>
        </w:numPr>
        <w:spacing w:after="0"/>
        <w:rPr>
          <w:lang w:val="en-GB"/>
        </w:rPr>
      </w:pPr>
      <w:r>
        <w:rPr>
          <w:lang w:val="en-GB"/>
        </w:rPr>
        <w:t>Identify in the appropriate part of the instruction any special hazards and controls (e.g. avoid an uncontrolled reaction at the surface of the mixture by adding the concentrated acid to the water).</w:t>
      </w:r>
    </w:p>
    <w:p w:rsidR="00960884" w:rsidRPr="00E36785" w:rsidRDefault="00960884" w:rsidP="00E36785">
      <w:pPr>
        <w:pStyle w:val="ListParagraph"/>
        <w:numPr>
          <w:ilvl w:val="0"/>
          <w:numId w:val="21"/>
        </w:numPr>
        <w:spacing w:after="0"/>
        <w:rPr>
          <w:lang w:val="en-GB"/>
        </w:rPr>
      </w:pPr>
      <w:r w:rsidRPr="00960884">
        <w:rPr>
          <w:lang w:val="en-GB"/>
        </w:rPr>
        <w:t>H</w:t>
      </w:r>
      <w:r w:rsidR="002807A6" w:rsidRPr="00960884">
        <w:rPr>
          <w:lang w:val="en-GB"/>
        </w:rPr>
        <w:t xml:space="preserve">ighlight </w:t>
      </w:r>
      <w:r w:rsidRPr="00960884">
        <w:rPr>
          <w:lang w:val="en-GB"/>
        </w:rPr>
        <w:t>specific operating conditions that must be followed to prevent any safety issues.</w:t>
      </w:r>
      <w:r w:rsidR="00E36785" w:rsidRPr="00E36785">
        <w:rPr>
          <w:lang w:val="en-GB"/>
        </w:rPr>
        <w:t xml:space="preserve"> </w:t>
      </w:r>
      <w:r w:rsidR="00E36785">
        <w:rPr>
          <w:lang w:val="en-GB"/>
        </w:rPr>
        <w:t xml:space="preserve">Identify </w:t>
      </w:r>
      <w:r w:rsidR="00E36785" w:rsidRPr="00960884">
        <w:rPr>
          <w:lang w:val="en-GB"/>
        </w:rPr>
        <w:t>normal operating parameters (temperature range, operating pressures etc.)</w:t>
      </w:r>
      <w:r w:rsidR="00E36785">
        <w:rPr>
          <w:lang w:val="en-GB"/>
        </w:rPr>
        <w:t>.</w:t>
      </w:r>
    </w:p>
    <w:p w:rsidR="00043D8E" w:rsidRPr="00960884" w:rsidRDefault="00960884" w:rsidP="00960884">
      <w:pPr>
        <w:pStyle w:val="ListParagraph"/>
        <w:numPr>
          <w:ilvl w:val="0"/>
          <w:numId w:val="21"/>
        </w:numPr>
        <w:spacing w:after="0"/>
        <w:rPr>
          <w:lang w:val="en-GB"/>
        </w:rPr>
      </w:pPr>
      <w:r w:rsidRPr="00960884">
        <w:rPr>
          <w:lang w:val="en-GB"/>
        </w:rPr>
        <w:t xml:space="preserve">Ensure that the required controls are described for </w:t>
      </w:r>
      <w:r w:rsidR="00E36785">
        <w:rPr>
          <w:lang w:val="en-GB"/>
        </w:rPr>
        <w:t xml:space="preserve">all </w:t>
      </w:r>
      <w:r w:rsidRPr="00960884">
        <w:rPr>
          <w:lang w:val="en-GB"/>
        </w:rPr>
        <w:t>the hazards listed above.</w:t>
      </w:r>
    </w:p>
    <w:p w:rsidR="00E36785" w:rsidRPr="00EA58E6" w:rsidRDefault="00E36785" w:rsidP="00F244C9">
      <w:pPr>
        <w:spacing w:after="0"/>
        <w:rPr>
          <w:b/>
          <w:sz w:val="12"/>
          <w:szCs w:val="12"/>
          <w:lang w:val="en-GB"/>
        </w:rPr>
      </w:pPr>
    </w:p>
    <w:p w:rsidR="00043D8E" w:rsidRPr="00043D8E" w:rsidRDefault="00043D8E" w:rsidP="00F244C9">
      <w:pPr>
        <w:spacing w:after="0"/>
        <w:rPr>
          <w:b/>
          <w:lang w:val="en-GB"/>
        </w:rPr>
      </w:pPr>
      <w:r w:rsidRPr="00043D8E">
        <w:rPr>
          <w:b/>
          <w:lang w:val="en-GB"/>
        </w:rPr>
        <w:t>Clean-up procedures</w:t>
      </w:r>
    </w:p>
    <w:p w:rsidR="002807A6" w:rsidRPr="00960884" w:rsidRDefault="002807A6" w:rsidP="002807A6">
      <w:pPr>
        <w:pStyle w:val="ListParagraph"/>
        <w:numPr>
          <w:ilvl w:val="0"/>
          <w:numId w:val="21"/>
        </w:numPr>
        <w:spacing w:after="0"/>
        <w:rPr>
          <w:b/>
          <w:lang w:val="en-GB"/>
        </w:rPr>
      </w:pPr>
      <w:r w:rsidRPr="00960884">
        <w:rPr>
          <w:lang w:val="en-GB"/>
        </w:rPr>
        <w:t>Detail special considerations if any required by process</w:t>
      </w:r>
      <w:r w:rsidR="00960884">
        <w:rPr>
          <w:lang w:val="en-GB"/>
        </w:rPr>
        <w:t xml:space="preserve"> (e.g. clean glassware with acetone in Fumehood, oily rags d</w:t>
      </w:r>
      <w:r w:rsidR="00E36785">
        <w:rPr>
          <w:lang w:val="en-GB"/>
        </w:rPr>
        <w:t>isposed of in proper container.</w:t>
      </w:r>
    </w:p>
    <w:p w:rsidR="00960884" w:rsidRPr="00EA58E6" w:rsidRDefault="00960884" w:rsidP="00960884">
      <w:pPr>
        <w:spacing w:after="0"/>
        <w:ind w:left="360"/>
        <w:rPr>
          <w:b/>
          <w:sz w:val="12"/>
          <w:szCs w:val="12"/>
          <w:lang w:val="en-GB"/>
        </w:rPr>
      </w:pPr>
    </w:p>
    <w:p w:rsidR="00043D8E" w:rsidRDefault="00043D8E" w:rsidP="00F244C9">
      <w:pPr>
        <w:spacing w:after="0"/>
        <w:rPr>
          <w:b/>
          <w:lang w:val="en-GB"/>
        </w:rPr>
      </w:pPr>
      <w:r w:rsidRPr="00043D8E">
        <w:rPr>
          <w:b/>
          <w:lang w:val="en-GB"/>
        </w:rPr>
        <w:t>Waste disposal procedures</w:t>
      </w:r>
    </w:p>
    <w:p w:rsidR="002807A6" w:rsidRDefault="00232F1D" w:rsidP="002807A6">
      <w:pPr>
        <w:pStyle w:val="ListParagraph"/>
        <w:numPr>
          <w:ilvl w:val="0"/>
          <w:numId w:val="21"/>
        </w:numPr>
        <w:spacing w:after="0"/>
        <w:rPr>
          <w:lang w:val="en-GB"/>
        </w:rPr>
      </w:pPr>
      <w:r>
        <w:rPr>
          <w:lang w:val="en-GB"/>
        </w:rPr>
        <w:t xml:space="preserve">Specific requirements </w:t>
      </w:r>
      <w:r w:rsidR="002807A6" w:rsidRPr="002807A6">
        <w:rPr>
          <w:lang w:val="en-GB"/>
        </w:rPr>
        <w:t xml:space="preserve">referencing </w:t>
      </w:r>
      <w:proofErr w:type="spellStart"/>
      <w:r w:rsidR="002807A6" w:rsidRPr="002807A6">
        <w:rPr>
          <w:lang w:val="en-GB"/>
        </w:rPr>
        <w:t>HazMat</w:t>
      </w:r>
      <w:proofErr w:type="spellEnd"/>
      <w:r w:rsidR="002807A6" w:rsidRPr="002807A6">
        <w:rPr>
          <w:lang w:val="en-GB"/>
        </w:rPr>
        <w:t>, Rad</w:t>
      </w:r>
      <w:r>
        <w:rPr>
          <w:lang w:val="en-GB"/>
        </w:rPr>
        <w:t>iation</w:t>
      </w:r>
      <w:r w:rsidR="002807A6" w:rsidRPr="002807A6">
        <w:rPr>
          <w:lang w:val="en-GB"/>
        </w:rPr>
        <w:t xml:space="preserve"> Manual, </w:t>
      </w:r>
      <w:proofErr w:type="spellStart"/>
      <w:r w:rsidR="002807A6" w:rsidRPr="002807A6">
        <w:rPr>
          <w:lang w:val="en-GB"/>
        </w:rPr>
        <w:t>Biosafety</w:t>
      </w:r>
      <w:proofErr w:type="spellEnd"/>
      <w:r w:rsidR="002807A6" w:rsidRPr="002807A6">
        <w:rPr>
          <w:lang w:val="en-GB"/>
        </w:rPr>
        <w:t xml:space="preserve"> Manual</w:t>
      </w:r>
      <w:r>
        <w:rPr>
          <w:lang w:val="en-GB"/>
        </w:rPr>
        <w:t>.</w:t>
      </w:r>
    </w:p>
    <w:p w:rsidR="00E711DC" w:rsidRPr="00EA58E6" w:rsidRDefault="00E711DC" w:rsidP="00E711DC">
      <w:pPr>
        <w:spacing w:after="0"/>
        <w:rPr>
          <w:sz w:val="12"/>
          <w:szCs w:val="12"/>
          <w:lang w:val="en-GB"/>
        </w:rPr>
      </w:pPr>
    </w:p>
    <w:p w:rsidR="00E711DC" w:rsidRDefault="00E711DC" w:rsidP="00E711DC">
      <w:pPr>
        <w:spacing w:after="0"/>
        <w:rPr>
          <w:b/>
          <w:lang w:val="en-GB"/>
        </w:rPr>
      </w:pPr>
      <w:r w:rsidRPr="00E711DC">
        <w:rPr>
          <w:b/>
          <w:lang w:val="en-GB"/>
        </w:rPr>
        <w:t>Mai</w:t>
      </w:r>
      <w:r w:rsidR="00CF2D6B">
        <w:rPr>
          <w:b/>
          <w:lang w:val="en-GB"/>
        </w:rPr>
        <w:t>ntenance</w:t>
      </w:r>
    </w:p>
    <w:p w:rsidR="00E711DC" w:rsidRDefault="00E711DC" w:rsidP="00E711DC">
      <w:pPr>
        <w:pStyle w:val="ListParagraph"/>
        <w:numPr>
          <w:ilvl w:val="0"/>
          <w:numId w:val="21"/>
        </w:numPr>
        <w:spacing w:after="0"/>
        <w:rPr>
          <w:lang w:val="en-GB"/>
        </w:rPr>
      </w:pPr>
      <w:r w:rsidRPr="00E711DC">
        <w:rPr>
          <w:lang w:val="en-GB"/>
        </w:rPr>
        <w:t xml:space="preserve">Specify any periodic maintenance </w:t>
      </w:r>
      <w:r>
        <w:rPr>
          <w:lang w:val="en-GB"/>
        </w:rPr>
        <w:t>required for equipment.</w:t>
      </w:r>
    </w:p>
    <w:p w:rsidR="00EA58E6" w:rsidRPr="00EA58E6" w:rsidRDefault="00E36785" w:rsidP="00EA58E6">
      <w:pPr>
        <w:pStyle w:val="ListParagraph"/>
        <w:numPr>
          <w:ilvl w:val="0"/>
          <w:numId w:val="21"/>
        </w:numPr>
        <w:spacing w:after="0"/>
        <w:rPr>
          <w:lang w:val="en-GB"/>
        </w:rPr>
      </w:pPr>
      <w:r>
        <w:rPr>
          <w:lang w:val="en-GB"/>
        </w:rPr>
        <w:t>Identify</w:t>
      </w:r>
      <w:r w:rsidRPr="00E36785">
        <w:rPr>
          <w:lang w:val="en-GB"/>
        </w:rPr>
        <w:t xml:space="preserve"> who is required to do it and what documentation must be in place.</w:t>
      </w:r>
    </w:p>
    <w:p w:rsidR="00EA58E6" w:rsidRDefault="00EA58E6" w:rsidP="00EA58E6">
      <w:pPr>
        <w:spacing w:after="0"/>
        <w:rPr>
          <w:lang w:val="en-GB"/>
        </w:rPr>
      </w:pPr>
    </w:p>
    <w:p w:rsidR="00EA58E6" w:rsidRDefault="00EA58E6" w:rsidP="00EA58E6">
      <w:pPr>
        <w:pStyle w:val="PlainText"/>
        <w:rPr>
          <w:rFonts w:ascii="Arial" w:eastAsia="MS Mincho" w:hAnsi="Arial" w:cs="Arial"/>
        </w:rPr>
      </w:pPr>
      <w:r>
        <w:rPr>
          <w:rFonts w:ascii="Arial" w:eastAsia="MS Mincho" w:hAnsi="Arial" w:cs="Arial"/>
        </w:rPr>
        <w:t>Signed</w:t>
      </w:r>
      <w:proofErr w:type="gramStart"/>
      <w:r>
        <w:rPr>
          <w:rFonts w:ascii="Arial" w:eastAsia="MS Mincho" w:hAnsi="Arial" w:cs="Arial"/>
        </w:rPr>
        <w:t>:_</w:t>
      </w:r>
      <w:proofErr w:type="gramEnd"/>
      <w:r>
        <w:rPr>
          <w:rFonts w:ascii="Arial" w:eastAsia="MS Mincho" w:hAnsi="Arial" w:cs="Arial"/>
        </w:rPr>
        <w:t>____________________________________Date:_______________________</w:t>
      </w:r>
    </w:p>
    <w:p w:rsidR="00EA58E6" w:rsidRPr="00EA58E6" w:rsidRDefault="00EA58E6" w:rsidP="00EA58E6">
      <w:pPr>
        <w:spacing w:after="0"/>
        <w:rPr>
          <w:b/>
          <w:i/>
          <w:sz w:val="16"/>
          <w:szCs w:val="16"/>
          <w:lang w:val="en-GB"/>
        </w:rPr>
      </w:pPr>
      <w:r>
        <w:rPr>
          <w:lang w:val="en-GB"/>
        </w:rPr>
        <w:tab/>
      </w:r>
      <w:r>
        <w:rPr>
          <w:lang w:val="en-GB"/>
        </w:rPr>
        <w:tab/>
      </w:r>
      <w:r w:rsidRPr="00EA58E6">
        <w:rPr>
          <w:sz w:val="16"/>
          <w:szCs w:val="16"/>
          <w:lang w:val="en-GB"/>
        </w:rPr>
        <w:t xml:space="preserve">          </w:t>
      </w:r>
      <w:r w:rsidRPr="00EA58E6">
        <w:rPr>
          <w:b/>
          <w:i/>
          <w:sz w:val="16"/>
          <w:szCs w:val="16"/>
          <w:lang w:val="en-GB"/>
        </w:rPr>
        <w:t>Supervisor</w:t>
      </w:r>
    </w:p>
    <w:sectPr w:rsidR="00EA58E6" w:rsidRPr="00EA58E6" w:rsidSect="00D468A3">
      <w:footerReference w:type="default" r:id="rId8"/>
      <w:headerReference w:type="first" r:id="rId9"/>
      <w:footerReference w:type="first" r:id="rId10"/>
      <w:pgSz w:w="12240" w:h="15840" w:code="1"/>
      <w:pgMar w:top="1350" w:right="1440" w:bottom="1440" w:left="1440" w:header="720" w:footer="106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5B" w:rsidRDefault="002F575B" w:rsidP="00174BC3">
      <w:r>
        <w:separator/>
      </w:r>
    </w:p>
  </w:endnote>
  <w:endnote w:type="continuationSeparator" w:id="0">
    <w:p w:rsidR="002F575B" w:rsidRDefault="002F575B" w:rsidP="00174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5B" w:rsidRPr="00043D8E" w:rsidRDefault="00A022EE" w:rsidP="00043D8E">
    <w:pPr>
      <w:pStyle w:val="Footer"/>
      <w:rPr>
        <w:szCs w:val="16"/>
      </w:rPr>
    </w:pPr>
    <w:sdt>
      <w:sdtPr>
        <w:id w:val="10366557"/>
        <w:docPartObj>
          <w:docPartGallery w:val="Page Numbers (Bottom of Page)"/>
          <w:docPartUnique/>
        </w:docPartObj>
      </w:sdtPr>
      <w:sdtEndPr>
        <w:rPr>
          <w:sz w:val="16"/>
          <w:szCs w:val="16"/>
        </w:rPr>
      </w:sdtEndPr>
      <w:sdtContent>
        <w:r w:rsidR="002F575B">
          <w:t>(</w:t>
        </w:r>
        <w:r w:rsidR="002F575B">
          <w:rPr>
            <w:sz w:val="16"/>
            <w:szCs w:val="16"/>
          </w:rPr>
          <w:t>Name of Procedure)</w:t>
        </w:r>
        <w:r w:rsidR="002F575B" w:rsidRPr="00D468A3">
          <w:rPr>
            <w:sz w:val="16"/>
            <w:szCs w:val="16"/>
          </w:rPr>
          <w:t xml:space="preserve"> </w:t>
        </w:r>
        <w:r w:rsidR="002F575B">
          <w:rPr>
            <w:sz w:val="16"/>
            <w:szCs w:val="16"/>
          </w:rPr>
          <w:t>- S</w:t>
        </w:r>
        <w:r w:rsidR="002F575B" w:rsidRPr="00D468A3">
          <w:rPr>
            <w:sz w:val="16"/>
            <w:szCs w:val="16"/>
          </w:rPr>
          <w:t xml:space="preserve">afe Work Instruction </w:t>
        </w:r>
        <w:r w:rsidR="002F575B">
          <w:rPr>
            <w:sz w:val="16"/>
            <w:szCs w:val="16"/>
          </w:rPr>
          <w:t>(Date Implemented)</w:t>
        </w:r>
        <w:r w:rsidR="002F575B">
          <w:rPr>
            <w:sz w:val="16"/>
            <w:szCs w:val="16"/>
          </w:rPr>
          <w:tab/>
        </w:r>
        <w:r w:rsidR="002F575B">
          <w:rPr>
            <w:sz w:val="16"/>
            <w:szCs w:val="16"/>
          </w:rPr>
          <w:tab/>
        </w:r>
        <w:r w:rsidRPr="00D468A3">
          <w:rPr>
            <w:sz w:val="16"/>
            <w:szCs w:val="16"/>
          </w:rPr>
          <w:fldChar w:fldCharType="begin"/>
        </w:r>
        <w:r w:rsidR="002F575B" w:rsidRPr="00D468A3">
          <w:rPr>
            <w:sz w:val="16"/>
            <w:szCs w:val="16"/>
          </w:rPr>
          <w:instrText xml:space="preserve"> PAGE   \* MERGEFORMAT </w:instrText>
        </w:r>
        <w:r w:rsidRPr="00D468A3">
          <w:rPr>
            <w:sz w:val="16"/>
            <w:szCs w:val="16"/>
          </w:rPr>
          <w:fldChar w:fldCharType="separate"/>
        </w:r>
        <w:r w:rsidR="003E6F66">
          <w:rPr>
            <w:noProof/>
            <w:sz w:val="16"/>
            <w:szCs w:val="16"/>
          </w:rPr>
          <w:t>2</w:t>
        </w:r>
        <w:r w:rsidRPr="00D468A3">
          <w:rPr>
            <w:sz w:val="16"/>
            <w:szCs w:val="16"/>
          </w:rPr>
          <w:fldChar w:fldCharType="end"/>
        </w:r>
        <w:r w:rsidR="002F575B" w:rsidRPr="00D468A3">
          <w:rPr>
            <w:sz w:val="16"/>
            <w:szCs w:val="16"/>
          </w:rPr>
          <w:t xml:space="preserve"> of </w:t>
        </w:r>
        <w:r w:rsidR="002F575B">
          <w:rPr>
            <w:sz w:val="16"/>
            <w:szCs w:val="16"/>
          </w:rPr>
          <w:t>X</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5B" w:rsidRPr="00D468A3" w:rsidRDefault="00A022EE" w:rsidP="00E711DC">
    <w:pPr>
      <w:pStyle w:val="Footer"/>
      <w:rPr>
        <w:sz w:val="16"/>
        <w:szCs w:val="16"/>
      </w:rPr>
    </w:pPr>
    <w:sdt>
      <w:sdtPr>
        <w:id w:val="24941907"/>
        <w:docPartObj>
          <w:docPartGallery w:val="Page Numbers (Bottom of Page)"/>
          <w:docPartUnique/>
        </w:docPartObj>
      </w:sdtPr>
      <w:sdtEndPr>
        <w:rPr>
          <w:sz w:val="16"/>
          <w:szCs w:val="16"/>
        </w:rPr>
      </w:sdtEndPr>
      <w:sdtContent>
        <w:r w:rsidR="002F575B">
          <w:t>(</w:t>
        </w:r>
        <w:r w:rsidR="002F575B">
          <w:rPr>
            <w:sz w:val="16"/>
            <w:szCs w:val="16"/>
          </w:rPr>
          <w:t>Name of Procedure)</w:t>
        </w:r>
        <w:r w:rsidR="002F575B" w:rsidRPr="00D468A3">
          <w:rPr>
            <w:sz w:val="16"/>
            <w:szCs w:val="16"/>
          </w:rPr>
          <w:t xml:space="preserve"> </w:t>
        </w:r>
        <w:r w:rsidR="002F575B">
          <w:rPr>
            <w:sz w:val="16"/>
            <w:szCs w:val="16"/>
          </w:rPr>
          <w:t>– Standard Operating Procedure</w:t>
        </w:r>
        <w:r w:rsidR="002F575B" w:rsidRPr="00D468A3">
          <w:rPr>
            <w:sz w:val="16"/>
            <w:szCs w:val="16"/>
          </w:rPr>
          <w:t xml:space="preserve"> </w:t>
        </w:r>
        <w:r w:rsidR="002F575B">
          <w:rPr>
            <w:sz w:val="16"/>
            <w:szCs w:val="16"/>
          </w:rPr>
          <w:t>(Date Implemented or Revised)</w:t>
        </w:r>
        <w:r w:rsidR="002F575B">
          <w:rPr>
            <w:sz w:val="16"/>
            <w:szCs w:val="16"/>
          </w:rPr>
          <w:tab/>
        </w:r>
        <w:r w:rsidRPr="00D468A3">
          <w:rPr>
            <w:sz w:val="16"/>
            <w:szCs w:val="16"/>
          </w:rPr>
          <w:fldChar w:fldCharType="begin"/>
        </w:r>
        <w:r w:rsidR="002F575B" w:rsidRPr="00D468A3">
          <w:rPr>
            <w:sz w:val="16"/>
            <w:szCs w:val="16"/>
          </w:rPr>
          <w:instrText xml:space="preserve"> PAGE   \* MERGEFORMAT </w:instrText>
        </w:r>
        <w:r w:rsidRPr="00D468A3">
          <w:rPr>
            <w:sz w:val="16"/>
            <w:szCs w:val="16"/>
          </w:rPr>
          <w:fldChar w:fldCharType="separate"/>
        </w:r>
        <w:r w:rsidR="00310745">
          <w:rPr>
            <w:noProof/>
            <w:sz w:val="16"/>
            <w:szCs w:val="16"/>
          </w:rPr>
          <w:t>1</w:t>
        </w:r>
        <w:r w:rsidRPr="00D468A3">
          <w:rPr>
            <w:sz w:val="16"/>
            <w:szCs w:val="16"/>
          </w:rPr>
          <w:fldChar w:fldCharType="end"/>
        </w:r>
        <w:r w:rsidR="002F575B" w:rsidRPr="00D468A3">
          <w:rPr>
            <w:sz w:val="16"/>
            <w:szCs w:val="16"/>
          </w:rPr>
          <w:t xml:space="preserve"> of </w:t>
        </w:r>
        <w:r w:rsidR="002F575B">
          <w:rPr>
            <w:sz w:val="16"/>
            <w:szCs w:val="16"/>
          </w:rPr>
          <w:t>X</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5B" w:rsidRDefault="002F575B" w:rsidP="00174BC3">
      <w:r>
        <w:separator/>
      </w:r>
    </w:p>
  </w:footnote>
  <w:footnote w:type="continuationSeparator" w:id="0">
    <w:p w:rsidR="002F575B" w:rsidRDefault="002F575B" w:rsidP="00174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
      <w:tblW w:w="5000" w:type="pct"/>
      <w:tblLook w:val="00BF"/>
    </w:tblPr>
    <w:tblGrid>
      <w:gridCol w:w="1997"/>
      <w:gridCol w:w="1735"/>
      <w:gridCol w:w="2496"/>
      <w:gridCol w:w="1530"/>
      <w:gridCol w:w="1818"/>
    </w:tblGrid>
    <w:tr w:rsidR="002F575B" w:rsidRPr="00CB0499" w:rsidTr="00E513C1">
      <w:trPr>
        <w:trHeight w:val="1440"/>
      </w:trPr>
      <w:tc>
        <w:tcPr>
          <w:tcW w:w="1949" w:type="pct"/>
          <w:gridSpan w:val="2"/>
          <w:tcBorders>
            <w:top w:val="nil"/>
            <w:left w:val="nil"/>
            <w:bottom w:val="single" w:sz="6" w:space="0" w:color="auto"/>
            <w:right w:val="nil"/>
          </w:tcBorders>
          <w:shd w:val="clear" w:color="auto" w:fill="FFFFFF"/>
        </w:tcPr>
        <w:p w:rsidR="002F575B" w:rsidRPr="00CB0499" w:rsidRDefault="00A022EE" w:rsidP="00CB0499">
          <w:pPr>
            <w:pStyle w:val="Title"/>
            <w:jc w:val="left"/>
            <w:rPr>
              <w:b w:val="0"/>
              <w:noProof/>
              <w:sz w:val="22"/>
              <w:szCs w:val="22"/>
            </w:rPr>
          </w:pPr>
          <w:r w:rsidRPr="00A022E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05pt;margin-top:1.05pt;width:149.05pt;height:66.3pt;z-index:251657728" wrapcoords="-109 0 -109 21355 21600 21355 21600 0 -109 0" fillcolor="window">
                <v:imagedata r:id="rId1" o:title=""/>
                <w10:wrap type="tight"/>
              </v:shape>
              <o:OLEObject Type="Embed" ProgID="Word.Picture.8" ShapeID="_x0000_s2049" DrawAspect="Content" ObjectID="_1416273127" r:id="rId2"/>
            </w:pict>
          </w:r>
        </w:p>
      </w:tc>
      <w:tc>
        <w:tcPr>
          <w:tcW w:w="3051" w:type="pct"/>
          <w:gridSpan w:val="3"/>
          <w:tcBorders>
            <w:top w:val="nil"/>
            <w:left w:val="nil"/>
            <w:bottom w:val="single" w:sz="6" w:space="0" w:color="auto"/>
            <w:right w:val="nil"/>
          </w:tcBorders>
          <w:shd w:val="clear" w:color="auto" w:fill="FFFFFF"/>
        </w:tcPr>
        <w:p w:rsidR="002F575B" w:rsidRPr="00CB0499" w:rsidRDefault="002F575B" w:rsidP="00CB0499">
          <w:pPr>
            <w:pStyle w:val="Title"/>
            <w:tabs>
              <w:tab w:val="left" w:pos="5792"/>
            </w:tabs>
            <w:jc w:val="right"/>
            <w:rPr>
              <w:sz w:val="24"/>
            </w:rPr>
          </w:pPr>
          <w:r>
            <w:rPr>
              <w:sz w:val="24"/>
            </w:rPr>
            <w:t>(Name of Procedure)</w:t>
          </w:r>
        </w:p>
        <w:p w:rsidR="002F575B" w:rsidRPr="00CB0499" w:rsidRDefault="002F575B" w:rsidP="00CB0499">
          <w:pPr>
            <w:pStyle w:val="Title"/>
            <w:jc w:val="right"/>
            <w:rPr>
              <w:sz w:val="24"/>
            </w:rPr>
          </w:pPr>
          <w:r>
            <w:rPr>
              <w:sz w:val="24"/>
            </w:rPr>
            <w:t xml:space="preserve">Standard Operating Procedure </w:t>
          </w:r>
        </w:p>
        <w:p w:rsidR="002F575B" w:rsidRPr="00CB0499" w:rsidRDefault="002F575B" w:rsidP="00CB0499">
          <w:pPr>
            <w:pStyle w:val="Title"/>
            <w:jc w:val="right"/>
            <w:rPr>
              <w:b w:val="0"/>
              <w:noProof/>
              <w:sz w:val="28"/>
              <w:szCs w:val="28"/>
            </w:rPr>
          </w:pPr>
        </w:p>
      </w:tc>
    </w:tr>
    <w:tr w:rsidR="00E513C1" w:rsidRPr="00CB0499" w:rsidTr="00E513C1">
      <w:trPr>
        <w:trHeight w:val="184"/>
      </w:trPr>
      <w:tc>
        <w:tcPr>
          <w:tcW w:w="1043" w:type="pct"/>
          <w:vMerge w:val="restart"/>
          <w:tcBorders>
            <w:top w:val="single" w:sz="6" w:space="0" w:color="auto"/>
            <w:left w:val="single" w:sz="6" w:space="0" w:color="auto"/>
            <w:right w:val="single" w:sz="6" w:space="0" w:color="auto"/>
          </w:tcBorders>
          <w:shd w:val="clear" w:color="auto" w:fill="FFFFFF"/>
        </w:tcPr>
        <w:p w:rsidR="00E513C1" w:rsidRPr="00CB0499" w:rsidRDefault="00E513C1" w:rsidP="003E6F66">
          <w:pPr>
            <w:pStyle w:val="Footer"/>
            <w:rPr>
              <w:noProof/>
              <w:sz w:val="16"/>
              <w:szCs w:val="16"/>
            </w:rPr>
          </w:pPr>
          <w:r>
            <w:rPr>
              <w:noProof/>
              <w:sz w:val="16"/>
              <w:szCs w:val="16"/>
            </w:rPr>
            <w:t>Faculty</w:t>
          </w:r>
          <w:r w:rsidR="00EA58E6">
            <w:rPr>
              <w:noProof/>
              <w:sz w:val="16"/>
              <w:szCs w:val="16"/>
            </w:rPr>
            <w:t>/</w:t>
          </w:r>
          <w:r w:rsidR="003E6F66">
            <w:rPr>
              <w:noProof/>
              <w:sz w:val="16"/>
              <w:szCs w:val="16"/>
            </w:rPr>
            <w:t xml:space="preserve"> </w:t>
          </w:r>
          <w:r>
            <w:rPr>
              <w:noProof/>
              <w:sz w:val="16"/>
              <w:szCs w:val="16"/>
            </w:rPr>
            <w:t>Department or Institute/Centre</w:t>
          </w:r>
        </w:p>
      </w:tc>
      <w:tc>
        <w:tcPr>
          <w:tcW w:w="2209" w:type="pct"/>
          <w:gridSpan w:val="2"/>
          <w:vMerge w:val="restart"/>
          <w:tcBorders>
            <w:top w:val="single" w:sz="6" w:space="0" w:color="auto"/>
            <w:left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right"/>
            <w:rPr>
              <w:b w:val="0"/>
              <w:noProof/>
              <w:sz w:val="16"/>
              <w:szCs w:val="16"/>
            </w:rPr>
          </w:pPr>
          <w:r>
            <w:rPr>
              <w:b w:val="0"/>
              <w:noProof/>
              <w:sz w:val="16"/>
              <w:szCs w:val="16"/>
            </w:rPr>
            <w:t>Date Created</w:t>
          </w:r>
          <w:r w:rsidRPr="00CB0499">
            <w:rPr>
              <w:b w:val="0"/>
              <w:noProof/>
              <w:sz w:val="16"/>
              <w:szCs w:val="16"/>
            </w:rPr>
            <w:t>:</w:t>
          </w: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left"/>
            <w:rPr>
              <w:b w:val="0"/>
              <w:noProof/>
              <w:sz w:val="16"/>
              <w:szCs w:val="16"/>
            </w:rPr>
          </w:pPr>
        </w:p>
      </w:tc>
    </w:tr>
    <w:tr w:rsidR="00E513C1" w:rsidRPr="00CB0499" w:rsidTr="00E513C1">
      <w:trPr>
        <w:trHeight w:val="184"/>
      </w:trPr>
      <w:tc>
        <w:tcPr>
          <w:tcW w:w="1043" w:type="pct"/>
          <w:vMerge/>
          <w:tcBorders>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2209" w:type="pct"/>
          <w:gridSpan w:val="2"/>
          <w:vMerge/>
          <w:tcBorders>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right"/>
            <w:rPr>
              <w:b w:val="0"/>
              <w:noProof/>
              <w:sz w:val="16"/>
              <w:szCs w:val="16"/>
            </w:rPr>
          </w:pPr>
          <w:r>
            <w:rPr>
              <w:b w:val="0"/>
              <w:noProof/>
              <w:sz w:val="16"/>
              <w:szCs w:val="16"/>
            </w:rPr>
            <w:t>Created</w:t>
          </w:r>
          <w:r w:rsidRPr="00CB0499">
            <w:rPr>
              <w:b w:val="0"/>
              <w:noProof/>
              <w:sz w:val="16"/>
              <w:szCs w:val="16"/>
            </w:rPr>
            <w:t xml:space="preserve"> By:</w:t>
          </w: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left"/>
            <w:rPr>
              <w:b w:val="0"/>
              <w:noProof/>
              <w:sz w:val="16"/>
              <w:szCs w:val="16"/>
            </w:rPr>
          </w:pPr>
        </w:p>
      </w:tc>
    </w:tr>
    <w:tr w:rsidR="00E513C1" w:rsidRPr="00CB0499" w:rsidTr="00E513C1">
      <w:trPr>
        <w:trHeight w:val="92"/>
      </w:trPr>
      <w:tc>
        <w:tcPr>
          <w:tcW w:w="1043" w:type="pct"/>
          <w:vMerge w:val="restart"/>
          <w:tcBorders>
            <w:top w:val="single" w:sz="6" w:space="0" w:color="auto"/>
            <w:left w:val="single" w:sz="6" w:space="0" w:color="auto"/>
            <w:right w:val="single" w:sz="6" w:space="0" w:color="auto"/>
          </w:tcBorders>
          <w:shd w:val="clear" w:color="auto" w:fill="FFFFFF"/>
        </w:tcPr>
        <w:p w:rsidR="00D163D0" w:rsidRPr="00CB0499" w:rsidRDefault="00D163D0" w:rsidP="00CB0499">
          <w:pPr>
            <w:pStyle w:val="Footer"/>
            <w:rPr>
              <w:noProof/>
              <w:sz w:val="16"/>
              <w:szCs w:val="16"/>
            </w:rPr>
          </w:pPr>
          <w:r>
            <w:rPr>
              <w:noProof/>
              <w:sz w:val="16"/>
              <w:szCs w:val="16"/>
            </w:rPr>
            <w:t>Location</w:t>
          </w:r>
        </w:p>
      </w:tc>
      <w:tc>
        <w:tcPr>
          <w:tcW w:w="2209" w:type="pct"/>
          <w:gridSpan w:val="2"/>
          <w:vMerge w:val="restart"/>
          <w:tcBorders>
            <w:top w:val="single" w:sz="6" w:space="0" w:color="auto"/>
            <w:left w:val="single" w:sz="6" w:space="0" w:color="auto"/>
            <w:right w:val="single" w:sz="6" w:space="0" w:color="auto"/>
          </w:tcBorders>
          <w:shd w:val="clear" w:color="auto" w:fill="FFFFFF"/>
        </w:tcPr>
        <w:p w:rsidR="002F575B" w:rsidRPr="00D163D0" w:rsidRDefault="00EA58E6" w:rsidP="00D163D0">
          <w:pPr>
            <w:pStyle w:val="Footer"/>
            <w:jc w:val="both"/>
            <w:rPr>
              <w:i/>
              <w:noProof/>
              <w:color w:val="FF0000"/>
              <w:sz w:val="16"/>
              <w:szCs w:val="16"/>
            </w:rPr>
          </w:pPr>
          <w:r>
            <w:rPr>
              <w:i/>
              <w:noProof/>
              <w:color w:val="FF0000"/>
              <w:sz w:val="16"/>
              <w:szCs w:val="16"/>
            </w:rPr>
            <w:t>Building Room Number</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right"/>
            <w:rPr>
              <w:b w:val="0"/>
              <w:noProof/>
              <w:sz w:val="16"/>
              <w:szCs w:val="16"/>
            </w:rPr>
          </w:pPr>
          <w:r w:rsidRPr="00CB0499">
            <w:rPr>
              <w:b w:val="0"/>
              <w:noProof/>
              <w:sz w:val="16"/>
              <w:szCs w:val="16"/>
            </w:rPr>
            <w:t>Revision #:</w:t>
          </w: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1174DA">
          <w:pPr>
            <w:pStyle w:val="Title"/>
            <w:jc w:val="left"/>
            <w:rPr>
              <w:b w:val="0"/>
              <w:noProof/>
              <w:sz w:val="16"/>
              <w:szCs w:val="16"/>
            </w:rPr>
          </w:pPr>
        </w:p>
      </w:tc>
    </w:tr>
    <w:tr w:rsidR="00E513C1" w:rsidRPr="00CB0499" w:rsidTr="00E513C1">
      <w:trPr>
        <w:trHeight w:val="92"/>
      </w:trPr>
      <w:tc>
        <w:tcPr>
          <w:tcW w:w="1043" w:type="pct"/>
          <w:vMerge/>
          <w:tcBorders>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2209" w:type="pct"/>
          <w:gridSpan w:val="2"/>
          <w:vMerge/>
          <w:tcBorders>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right"/>
            <w:rPr>
              <w:b w:val="0"/>
              <w:noProof/>
              <w:sz w:val="16"/>
              <w:szCs w:val="16"/>
            </w:rPr>
          </w:pPr>
          <w:r w:rsidRPr="00CB0499">
            <w:rPr>
              <w:b w:val="0"/>
              <w:noProof/>
              <w:sz w:val="16"/>
              <w:szCs w:val="16"/>
            </w:rPr>
            <w:t>Revision Date:</w:t>
          </w: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left"/>
            <w:rPr>
              <w:b w:val="0"/>
              <w:noProof/>
              <w:sz w:val="16"/>
              <w:szCs w:val="16"/>
            </w:rPr>
          </w:pPr>
        </w:p>
      </w:tc>
    </w:tr>
    <w:tr w:rsidR="00E513C1" w:rsidRPr="00CB0499" w:rsidTr="00E513C1">
      <w:trPr>
        <w:trHeight w:val="327"/>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r>
            <w:rPr>
              <w:noProof/>
              <w:sz w:val="16"/>
              <w:szCs w:val="16"/>
            </w:rPr>
            <w:t>Supervisor</w:t>
          </w:r>
        </w:p>
      </w:tc>
      <w:tc>
        <w:tcPr>
          <w:tcW w:w="2209" w:type="pct"/>
          <w:gridSpan w:val="2"/>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Footer"/>
            <w:rPr>
              <w:noProof/>
              <w:sz w:val="16"/>
              <w:szCs w:val="16"/>
            </w:rP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right"/>
            <w:rPr>
              <w:b w:val="0"/>
              <w:noProof/>
              <w:sz w:val="16"/>
              <w:szCs w:val="16"/>
            </w:rPr>
          </w:pPr>
          <w:r w:rsidRPr="00CB0499">
            <w:rPr>
              <w:b w:val="0"/>
              <w:noProof/>
              <w:sz w:val="16"/>
              <w:szCs w:val="16"/>
            </w:rPr>
            <w:t>Revised By:</w:t>
          </w: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2F575B" w:rsidRPr="00CB0499" w:rsidRDefault="002F575B" w:rsidP="00CB0499">
          <w:pPr>
            <w:pStyle w:val="Title"/>
            <w:jc w:val="left"/>
            <w:rPr>
              <w:b w:val="0"/>
              <w:noProof/>
              <w:sz w:val="16"/>
              <w:szCs w:val="16"/>
            </w:rPr>
          </w:pPr>
        </w:p>
      </w:tc>
    </w:tr>
  </w:tbl>
  <w:p w:rsidR="002F575B" w:rsidRDefault="002F5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1B0"/>
    <w:multiLevelType w:val="hybridMultilevel"/>
    <w:tmpl w:val="8DC8D83E"/>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64F54"/>
    <w:multiLevelType w:val="hybridMultilevel"/>
    <w:tmpl w:val="032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C4D85"/>
    <w:multiLevelType w:val="hybridMultilevel"/>
    <w:tmpl w:val="AC5CF8FE"/>
    <w:lvl w:ilvl="0" w:tplc="C7801136">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D6AB4"/>
    <w:multiLevelType w:val="hybridMultilevel"/>
    <w:tmpl w:val="70F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F47E4"/>
    <w:multiLevelType w:val="hybridMultilevel"/>
    <w:tmpl w:val="87647B32"/>
    <w:lvl w:ilvl="0" w:tplc="24A056AE">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25F7CE1"/>
    <w:multiLevelType w:val="hybridMultilevel"/>
    <w:tmpl w:val="FDB4A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B4464"/>
    <w:multiLevelType w:val="hybridMultilevel"/>
    <w:tmpl w:val="E85EFA22"/>
    <w:lvl w:ilvl="0" w:tplc="89F0306E">
      <w:start w:val="1"/>
      <w:numFmt w:val="bullet"/>
      <w:lvlText w:val=""/>
      <w:lvlJc w:val="left"/>
      <w:pPr>
        <w:tabs>
          <w:tab w:val="num" w:pos="720"/>
        </w:tabs>
        <w:ind w:left="1080" w:hanging="360"/>
      </w:pPr>
      <w:rPr>
        <w:rFonts w:ascii="Symbol" w:hAnsi="Symbol" w:hint="default"/>
      </w:rPr>
    </w:lvl>
    <w:lvl w:ilvl="1" w:tplc="49A0D7E4">
      <w:start w:val="1"/>
      <w:numFmt w:val="bullet"/>
      <w:lvlText w:val=""/>
      <w:lvlJc w:val="left"/>
      <w:pPr>
        <w:tabs>
          <w:tab w:val="num" w:pos="1440"/>
        </w:tabs>
        <w:ind w:left="144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06157D"/>
    <w:multiLevelType w:val="multilevel"/>
    <w:tmpl w:val="2676E3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1E43C5"/>
    <w:multiLevelType w:val="hybridMultilevel"/>
    <w:tmpl w:val="4A1A42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D067165"/>
    <w:multiLevelType w:val="hybridMultilevel"/>
    <w:tmpl w:val="0D42F116"/>
    <w:lvl w:ilvl="0" w:tplc="89F0306E">
      <w:start w:val="1"/>
      <w:numFmt w:val="bullet"/>
      <w:lvlText w:val=""/>
      <w:lvlJc w:val="left"/>
      <w:pPr>
        <w:tabs>
          <w:tab w:val="num" w:pos="720"/>
        </w:tabs>
        <w:ind w:left="1080" w:hanging="360"/>
      </w:pPr>
      <w:rPr>
        <w:rFonts w:ascii="Symbol" w:hAnsi="Symbol" w:hint="default"/>
      </w:rPr>
    </w:lvl>
    <w:lvl w:ilvl="1" w:tplc="49A0D7E4">
      <w:start w:val="1"/>
      <w:numFmt w:val="bullet"/>
      <w:lvlText w:val=""/>
      <w:lvlJc w:val="left"/>
      <w:pPr>
        <w:tabs>
          <w:tab w:val="num" w:pos="1440"/>
        </w:tabs>
        <w:ind w:left="1440"/>
      </w:pPr>
      <w:rPr>
        <w:rFonts w:ascii="Symbol" w:hAnsi="Symbol" w:hint="default"/>
      </w:rPr>
    </w:lvl>
    <w:lvl w:ilvl="2" w:tplc="89F0306E">
      <w:start w:val="1"/>
      <w:numFmt w:val="bullet"/>
      <w:lvlText w:val=""/>
      <w:lvlJc w:val="left"/>
      <w:pPr>
        <w:tabs>
          <w:tab w:val="num" w:pos="2340"/>
        </w:tabs>
        <w:ind w:left="2700" w:hanging="360"/>
      </w:pPr>
      <w:rPr>
        <w:rFonts w:ascii="Symbol" w:hAnsi="Symbol"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10D0F90"/>
    <w:multiLevelType w:val="hybridMultilevel"/>
    <w:tmpl w:val="8E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554E9"/>
    <w:multiLevelType w:val="hybridMultilevel"/>
    <w:tmpl w:val="7812EDA8"/>
    <w:lvl w:ilvl="0" w:tplc="5E3EE0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34711A"/>
    <w:multiLevelType w:val="hybridMultilevel"/>
    <w:tmpl w:val="89702822"/>
    <w:lvl w:ilvl="0" w:tplc="89F0306E">
      <w:start w:val="1"/>
      <w:numFmt w:val="bullet"/>
      <w:lvlText w:val=""/>
      <w:lvlJc w:val="left"/>
      <w:pPr>
        <w:tabs>
          <w:tab w:val="num" w:pos="720"/>
        </w:tabs>
        <w:ind w:left="1080" w:hanging="360"/>
      </w:pPr>
      <w:rPr>
        <w:rFonts w:ascii="Symbol" w:hAnsi="Symbol" w:hint="default"/>
      </w:rPr>
    </w:lvl>
    <w:lvl w:ilvl="1" w:tplc="49A0D7E4">
      <w:start w:val="1"/>
      <w:numFmt w:val="bullet"/>
      <w:lvlText w:val=""/>
      <w:lvlJc w:val="left"/>
      <w:pPr>
        <w:tabs>
          <w:tab w:val="num" w:pos="1440"/>
        </w:tabs>
        <w:ind w:left="1440"/>
      </w:pPr>
      <w:rPr>
        <w:rFonts w:ascii="Symbol" w:hAnsi="Symbol" w:hint="default"/>
      </w:rPr>
    </w:lvl>
    <w:lvl w:ilvl="2" w:tplc="89F0306E">
      <w:start w:val="1"/>
      <w:numFmt w:val="bullet"/>
      <w:lvlText w:val=""/>
      <w:lvlJc w:val="left"/>
      <w:pPr>
        <w:tabs>
          <w:tab w:val="num" w:pos="234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45F0EBE"/>
    <w:multiLevelType w:val="hybridMultilevel"/>
    <w:tmpl w:val="72C676DC"/>
    <w:lvl w:ilvl="0" w:tplc="89F0306E">
      <w:start w:val="1"/>
      <w:numFmt w:val="bullet"/>
      <w:lvlText w:val=""/>
      <w:lvlJc w:val="left"/>
      <w:pPr>
        <w:tabs>
          <w:tab w:val="num" w:pos="720"/>
        </w:tabs>
        <w:ind w:left="1080" w:hanging="360"/>
      </w:pPr>
      <w:rPr>
        <w:rFonts w:ascii="Symbol" w:hAnsi="Symbol" w:hint="default"/>
      </w:rPr>
    </w:lvl>
    <w:lvl w:ilvl="1" w:tplc="49A0D7E4">
      <w:start w:val="1"/>
      <w:numFmt w:val="bullet"/>
      <w:lvlText w:val=""/>
      <w:lvlJc w:val="left"/>
      <w:pPr>
        <w:tabs>
          <w:tab w:val="num" w:pos="1440"/>
        </w:tabs>
        <w:ind w:left="144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8003B0B"/>
    <w:multiLevelType w:val="hybridMultilevel"/>
    <w:tmpl w:val="B384816A"/>
    <w:lvl w:ilvl="0" w:tplc="24A056AE">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3C138F6"/>
    <w:multiLevelType w:val="hybridMultilevel"/>
    <w:tmpl w:val="2C2E3EC8"/>
    <w:lvl w:ilvl="0" w:tplc="5E3EE0FE">
      <w:start w:val="1"/>
      <w:numFmt w:val="decimal"/>
      <w:lvlText w:val="%1."/>
      <w:lvlJc w:val="left"/>
      <w:pPr>
        <w:tabs>
          <w:tab w:val="num" w:pos="720"/>
        </w:tabs>
        <w:ind w:left="720" w:hanging="360"/>
      </w:pPr>
      <w:rPr>
        <w:rFonts w:cs="Times New Roman" w:hint="default"/>
      </w:rPr>
    </w:lvl>
    <w:lvl w:ilvl="1" w:tplc="24A056A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FE4705"/>
    <w:multiLevelType w:val="hybridMultilevel"/>
    <w:tmpl w:val="2C4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72D2"/>
    <w:multiLevelType w:val="hybridMultilevel"/>
    <w:tmpl w:val="69D43F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97441FD"/>
    <w:multiLevelType w:val="hybridMultilevel"/>
    <w:tmpl w:val="6EB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E0432"/>
    <w:multiLevelType w:val="hybridMultilevel"/>
    <w:tmpl w:val="35CC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534850"/>
    <w:multiLevelType w:val="hybridMultilevel"/>
    <w:tmpl w:val="BB08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D271B"/>
    <w:multiLevelType w:val="hybridMultilevel"/>
    <w:tmpl w:val="5C326B18"/>
    <w:lvl w:ilvl="0" w:tplc="5E3EE0FE">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AAB3327"/>
    <w:multiLevelType w:val="hybridMultilevel"/>
    <w:tmpl w:val="516034AC"/>
    <w:lvl w:ilvl="0" w:tplc="5E3EE0FE">
      <w:start w:val="1"/>
      <w:numFmt w:val="decimal"/>
      <w:lvlText w:val="%1."/>
      <w:lvlJc w:val="left"/>
      <w:pPr>
        <w:tabs>
          <w:tab w:val="num" w:pos="720"/>
        </w:tabs>
        <w:ind w:left="720" w:hanging="360"/>
      </w:pPr>
      <w:rPr>
        <w:rFonts w:cs="Times New Roman" w:hint="default"/>
      </w:rPr>
    </w:lvl>
    <w:lvl w:ilvl="1" w:tplc="49A0D7E4">
      <w:start w:val="1"/>
      <w:numFmt w:val="bullet"/>
      <w:lvlText w:val=""/>
      <w:lvlJc w:val="left"/>
      <w:pPr>
        <w:tabs>
          <w:tab w:val="num" w:pos="1080"/>
        </w:tabs>
        <w:ind w:left="1080"/>
      </w:pPr>
      <w:rPr>
        <w:rFonts w:ascii="Symbol" w:hAnsi="Symbol" w:hint="default"/>
      </w:rPr>
    </w:lvl>
    <w:lvl w:ilvl="2" w:tplc="04090001">
      <w:start w:val="1"/>
      <w:numFmt w:val="bullet"/>
      <w:lvlText w:val=""/>
      <w:lvlJc w:val="left"/>
      <w:pPr>
        <w:tabs>
          <w:tab w:val="num" w:pos="198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4"/>
  </w:num>
  <w:num w:numId="4">
    <w:abstractNumId w:val="15"/>
  </w:num>
  <w:num w:numId="5">
    <w:abstractNumId w:val="2"/>
  </w:num>
  <w:num w:numId="6">
    <w:abstractNumId w:val="22"/>
  </w:num>
  <w:num w:numId="7">
    <w:abstractNumId w:val="13"/>
  </w:num>
  <w:num w:numId="8">
    <w:abstractNumId w:val="6"/>
  </w:num>
  <w:num w:numId="9">
    <w:abstractNumId w:val="12"/>
  </w:num>
  <w:num w:numId="10">
    <w:abstractNumId w:val="21"/>
  </w:num>
  <w:num w:numId="11">
    <w:abstractNumId w:val="9"/>
  </w:num>
  <w:num w:numId="12">
    <w:abstractNumId w:val="11"/>
  </w:num>
  <w:num w:numId="13">
    <w:abstractNumId w:val="7"/>
  </w:num>
  <w:num w:numId="14">
    <w:abstractNumId w:val="8"/>
  </w:num>
  <w:num w:numId="15">
    <w:abstractNumId w:val="3"/>
  </w:num>
  <w:num w:numId="16">
    <w:abstractNumId w:val="5"/>
  </w:num>
  <w:num w:numId="17">
    <w:abstractNumId w:val="19"/>
  </w:num>
  <w:num w:numId="18">
    <w:abstractNumId w:val="10"/>
  </w:num>
  <w:num w:numId="19">
    <w:abstractNumId w:val="17"/>
  </w:num>
  <w:num w:numId="20">
    <w:abstractNumId w:val="20"/>
  </w:num>
  <w:num w:numId="21">
    <w:abstractNumId w:val="16"/>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74BC3"/>
    <w:rsid w:val="00003DDB"/>
    <w:rsid w:val="000244AF"/>
    <w:rsid w:val="0003617E"/>
    <w:rsid w:val="0004240D"/>
    <w:rsid w:val="00043D8E"/>
    <w:rsid w:val="00047B15"/>
    <w:rsid w:val="0006437D"/>
    <w:rsid w:val="00094D73"/>
    <w:rsid w:val="000A0673"/>
    <w:rsid w:val="000B53D6"/>
    <w:rsid w:val="00105656"/>
    <w:rsid w:val="001174DA"/>
    <w:rsid w:val="00123701"/>
    <w:rsid w:val="0015720C"/>
    <w:rsid w:val="00157B5D"/>
    <w:rsid w:val="00161572"/>
    <w:rsid w:val="00161FFF"/>
    <w:rsid w:val="00174BC3"/>
    <w:rsid w:val="001A45B7"/>
    <w:rsid w:val="00202C46"/>
    <w:rsid w:val="00232F1D"/>
    <w:rsid w:val="00244E48"/>
    <w:rsid w:val="002807A6"/>
    <w:rsid w:val="00287C0E"/>
    <w:rsid w:val="002A01CB"/>
    <w:rsid w:val="002A3FB5"/>
    <w:rsid w:val="002F4130"/>
    <w:rsid w:val="002F575B"/>
    <w:rsid w:val="00310745"/>
    <w:rsid w:val="00320218"/>
    <w:rsid w:val="00340364"/>
    <w:rsid w:val="00366A0E"/>
    <w:rsid w:val="00384B30"/>
    <w:rsid w:val="00394294"/>
    <w:rsid w:val="003A5958"/>
    <w:rsid w:val="003B5026"/>
    <w:rsid w:val="003B72C1"/>
    <w:rsid w:val="003D5ADA"/>
    <w:rsid w:val="003E6F66"/>
    <w:rsid w:val="004335BB"/>
    <w:rsid w:val="00471E31"/>
    <w:rsid w:val="004B0A70"/>
    <w:rsid w:val="004B2E88"/>
    <w:rsid w:val="004B776D"/>
    <w:rsid w:val="004C06E1"/>
    <w:rsid w:val="00524374"/>
    <w:rsid w:val="00533734"/>
    <w:rsid w:val="0053527A"/>
    <w:rsid w:val="00554228"/>
    <w:rsid w:val="00563F79"/>
    <w:rsid w:val="00574E39"/>
    <w:rsid w:val="005B11E3"/>
    <w:rsid w:val="005D4D30"/>
    <w:rsid w:val="005E078E"/>
    <w:rsid w:val="005E0C9C"/>
    <w:rsid w:val="00636D04"/>
    <w:rsid w:val="00667017"/>
    <w:rsid w:val="00683913"/>
    <w:rsid w:val="00694148"/>
    <w:rsid w:val="006C6D2E"/>
    <w:rsid w:val="006C7B33"/>
    <w:rsid w:val="00724604"/>
    <w:rsid w:val="0073002D"/>
    <w:rsid w:val="00736003"/>
    <w:rsid w:val="007502D9"/>
    <w:rsid w:val="007C2F2C"/>
    <w:rsid w:val="007C490A"/>
    <w:rsid w:val="007D2D05"/>
    <w:rsid w:val="008220C6"/>
    <w:rsid w:val="00861C7E"/>
    <w:rsid w:val="00894C55"/>
    <w:rsid w:val="008F4F29"/>
    <w:rsid w:val="008F6C9D"/>
    <w:rsid w:val="00935EAC"/>
    <w:rsid w:val="00960884"/>
    <w:rsid w:val="009715E5"/>
    <w:rsid w:val="00992456"/>
    <w:rsid w:val="009C7FF5"/>
    <w:rsid w:val="009D0246"/>
    <w:rsid w:val="009E54AA"/>
    <w:rsid w:val="00A022EE"/>
    <w:rsid w:val="00A537E7"/>
    <w:rsid w:val="00A63490"/>
    <w:rsid w:val="00A7624E"/>
    <w:rsid w:val="00A76885"/>
    <w:rsid w:val="00A91D3A"/>
    <w:rsid w:val="00AA04AF"/>
    <w:rsid w:val="00AD29A0"/>
    <w:rsid w:val="00B63934"/>
    <w:rsid w:val="00B664CB"/>
    <w:rsid w:val="00B6720E"/>
    <w:rsid w:val="00BA39FE"/>
    <w:rsid w:val="00BD61B0"/>
    <w:rsid w:val="00BD7B76"/>
    <w:rsid w:val="00C06918"/>
    <w:rsid w:val="00C613BD"/>
    <w:rsid w:val="00C82895"/>
    <w:rsid w:val="00C874F4"/>
    <w:rsid w:val="00C91EFD"/>
    <w:rsid w:val="00C935D5"/>
    <w:rsid w:val="00C9746C"/>
    <w:rsid w:val="00CA0253"/>
    <w:rsid w:val="00CB0499"/>
    <w:rsid w:val="00CF2D6B"/>
    <w:rsid w:val="00D0080B"/>
    <w:rsid w:val="00D05E7C"/>
    <w:rsid w:val="00D163D0"/>
    <w:rsid w:val="00D468A3"/>
    <w:rsid w:val="00D53FF4"/>
    <w:rsid w:val="00D608DA"/>
    <w:rsid w:val="00D72D38"/>
    <w:rsid w:val="00D74E2F"/>
    <w:rsid w:val="00D91A22"/>
    <w:rsid w:val="00DA2830"/>
    <w:rsid w:val="00E05014"/>
    <w:rsid w:val="00E36785"/>
    <w:rsid w:val="00E513C1"/>
    <w:rsid w:val="00E621F0"/>
    <w:rsid w:val="00E666B4"/>
    <w:rsid w:val="00E711DC"/>
    <w:rsid w:val="00E84F7B"/>
    <w:rsid w:val="00EA58E6"/>
    <w:rsid w:val="00EA5ADC"/>
    <w:rsid w:val="00EB3A00"/>
    <w:rsid w:val="00EF1487"/>
    <w:rsid w:val="00F16F24"/>
    <w:rsid w:val="00F244C9"/>
    <w:rsid w:val="00F43B2D"/>
    <w:rsid w:val="00F74F11"/>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C3"/>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4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74BC3"/>
    <w:rPr>
      <w:rFonts w:cs="Times New Roman"/>
    </w:rPr>
  </w:style>
  <w:style w:type="paragraph" w:styleId="Footer">
    <w:name w:val="footer"/>
    <w:basedOn w:val="Normal"/>
    <w:link w:val="FooterChar"/>
    <w:uiPriority w:val="99"/>
    <w:rsid w:val="00174BC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4BC3"/>
    <w:rPr>
      <w:rFonts w:cs="Times New Roman"/>
    </w:rPr>
  </w:style>
  <w:style w:type="paragraph" w:styleId="Title">
    <w:name w:val="Title"/>
    <w:basedOn w:val="Normal"/>
    <w:link w:val="TitleChar"/>
    <w:uiPriority w:val="99"/>
    <w:qFormat/>
    <w:rsid w:val="00174BC3"/>
    <w:pPr>
      <w:spacing w:after="0" w:line="240" w:lineRule="auto"/>
      <w:jc w:val="center"/>
    </w:pPr>
    <w:rPr>
      <w:rFonts w:eastAsia="Times New Roman"/>
      <w:b/>
      <w:bCs/>
      <w:sz w:val="36"/>
      <w:szCs w:val="24"/>
      <w:lang w:val="en-CA"/>
    </w:rPr>
  </w:style>
  <w:style w:type="character" w:customStyle="1" w:styleId="TitleChar">
    <w:name w:val="Title Char"/>
    <w:basedOn w:val="DefaultParagraphFont"/>
    <w:link w:val="Title"/>
    <w:uiPriority w:val="99"/>
    <w:locked/>
    <w:rsid w:val="00174BC3"/>
    <w:rPr>
      <w:rFonts w:ascii="Arial" w:hAnsi="Arial" w:cs="Arial"/>
      <w:b/>
      <w:bCs/>
      <w:sz w:val="24"/>
      <w:szCs w:val="24"/>
      <w:lang w:val="en-CA"/>
    </w:rPr>
  </w:style>
  <w:style w:type="table" w:styleId="TableGrid">
    <w:name w:val="Table Grid"/>
    <w:basedOn w:val="TableNormal"/>
    <w:uiPriority w:val="99"/>
    <w:rsid w:val="00174B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364"/>
    <w:rPr>
      <w:rFonts w:ascii="Tahoma" w:hAnsi="Tahoma" w:cs="Tahoma"/>
      <w:sz w:val="16"/>
      <w:szCs w:val="16"/>
    </w:rPr>
  </w:style>
  <w:style w:type="character" w:styleId="Hyperlink">
    <w:name w:val="Hyperlink"/>
    <w:basedOn w:val="DefaultParagraphFont"/>
    <w:uiPriority w:val="99"/>
    <w:rsid w:val="004C06E1"/>
    <w:rPr>
      <w:rFonts w:cs="Times New Roman"/>
      <w:color w:val="0000FF"/>
      <w:u w:val="single"/>
    </w:rPr>
  </w:style>
  <w:style w:type="paragraph" w:styleId="ListParagraph">
    <w:name w:val="List Paragraph"/>
    <w:basedOn w:val="Normal"/>
    <w:uiPriority w:val="99"/>
    <w:qFormat/>
    <w:rsid w:val="004C06E1"/>
    <w:pPr>
      <w:ind w:left="720"/>
      <w:contextualSpacing/>
    </w:pPr>
  </w:style>
  <w:style w:type="character" w:styleId="CommentReference">
    <w:name w:val="annotation reference"/>
    <w:basedOn w:val="DefaultParagraphFont"/>
    <w:uiPriority w:val="99"/>
    <w:semiHidden/>
    <w:unhideWhenUsed/>
    <w:rsid w:val="00123701"/>
    <w:rPr>
      <w:sz w:val="16"/>
      <w:szCs w:val="16"/>
    </w:rPr>
  </w:style>
  <w:style w:type="paragraph" w:styleId="CommentText">
    <w:name w:val="annotation text"/>
    <w:basedOn w:val="Normal"/>
    <w:link w:val="CommentTextChar"/>
    <w:uiPriority w:val="99"/>
    <w:semiHidden/>
    <w:unhideWhenUsed/>
    <w:rsid w:val="00123701"/>
    <w:pPr>
      <w:spacing w:line="240" w:lineRule="auto"/>
    </w:pPr>
  </w:style>
  <w:style w:type="character" w:customStyle="1" w:styleId="CommentTextChar">
    <w:name w:val="Comment Text Char"/>
    <w:basedOn w:val="DefaultParagraphFont"/>
    <w:link w:val="CommentText"/>
    <w:uiPriority w:val="99"/>
    <w:semiHidden/>
    <w:rsid w:val="00123701"/>
    <w:rPr>
      <w:rFonts w:ascii="Arial" w:hAnsi="Arial" w:cs="Arial"/>
    </w:rPr>
  </w:style>
  <w:style w:type="paragraph" w:styleId="CommentSubject">
    <w:name w:val="annotation subject"/>
    <w:basedOn w:val="CommentText"/>
    <w:next w:val="CommentText"/>
    <w:link w:val="CommentSubjectChar"/>
    <w:uiPriority w:val="99"/>
    <w:semiHidden/>
    <w:unhideWhenUsed/>
    <w:rsid w:val="00123701"/>
    <w:rPr>
      <w:b/>
      <w:bCs/>
    </w:rPr>
  </w:style>
  <w:style w:type="character" w:customStyle="1" w:styleId="CommentSubjectChar">
    <w:name w:val="Comment Subject Char"/>
    <w:basedOn w:val="CommentTextChar"/>
    <w:link w:val="CommentSubject"/>
    <w:uiPriority w:val="99"/>
    <w:semiHidden/>
    <w:rsid w:val="00123701"/>
    <w:rPr>
      <w:b/>
      <w:bCs/>
    </w:rPr>
  </w:style>
  <w:style w:type="paragraph" w:styleId="PlainText">
    <w:name w:val="Plain Text"/>
    <w:basedOn w:val="Normal"/>
    <w:link w:val="PlainTextChar"/>
    <w:rsid w:val="00EA58E6"/>
    <w:pPr>
      <w:spacing w:after="0" w:line="240" w:lineRule="auto"/>
    </w:pPr>
    <w:rPr>
      <w:rFonts w:ascii="Courier New" w:eastAsia="Times New Roman" w:hAnsi="Courier New" w:cs="Courier New"/>
      <w:lang w:val="en-CA"/>
    </w:rPr>
  </w:style>
  <w:style w:type="character" w:customStyle="1" w:styleId="PlainTextChar">
    <w:name w:val="Plain Text Char"/>
    <w:basedOn w:val="DefaultParagraphFont"/>
    <w:link w:val="PlainText"/>
    <w:rsid w:val="00EA58E6"/>
    <w:rPr>
      <w:rFonts w:ascii="Courier New" w:eastAsia="Times New Roman" w:hAnsi="Courier New" w:cs="Courier New"/>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AC19-2B0A-44E2-80CF-074B0511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Authorization</vt:lpstr>
    </vt:vector>
  </TitlesOfParts>
  <Company>University of Calgary</Company>
  <LinksUpToDate>false</LinksUpToDate>
  <CharactersWithSpaces>2013</CharactersWithSpaces>
  <SharedDoc>false</SharedDoc>
  <HLinks>
    <vt:vector size="6" baseType="variant">
      <vt:variant>
        <vt:i4>4792363</vt:i4>
      </vt:variant>
      <vt:variant>
        <vt:i4>0</vt:i4>
      </vt:variant>
      <vt:variant>
        <vt:i4>0</vt:i4>
      </vt:variant>
      <vt:variant>
        <vt:i4>5</vt:i4>
      </vt:variant>
      <vt:variant>
        <vt:lpwstr>http://www.ucalgary.ca/safety/files/safety/CompressedGasCylinder–Use, HandlingandStorageStandard.pdf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dc:title>
  <dc:creator>Dore, Fred</dc:creator>
  <cp:lastModifiedBy>Dorrie Wiwcharuk</cp:lastModifiedBy>
  <cp:revision>2</cp:revision>
  <cp:lastPrinted>2009-04-28T16:36:00Z</cp:lastPrinted>
  <dcterms:created xsi:type="dcterms:W3CDTF">2012-12-06T11:26:00Z</dcterms:created>
  <dcterms:modified xsi:type="dcterms:W3CDTF">2012-12-06T11:26:00Z</dcterms:modified>
</cp:coreProperties>
</file>